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6AFB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h.gjdgxs" w:colFirst="0" w:colLast="0"/>
      <w:bookmarkEnd w:id="0"/>
      <w:r w:rsidRPr="001640F2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0" hidden="0" allowOverlap="0" wp14:anchorId="1A006D84" wp14:editId="1D76201F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761488" cy="1051560"/>
            <wp:effectExtent l="0" t="0" r="0" b="254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7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DF0C8" w14:textId="77777777" w:rsidR="007A2351" w:rsidRDefault="007A2351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4AAFB15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E6F009D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3775269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3A17C02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1F27EE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AD3B5CB" w14:textId="77777777" w:rsidR="000F7F96" w:rsidRDefault="00ED4FC2" w:rsidP="00ED4FC2">
      <w:pPr>
        <w:jc w:val="center"/>
        <w:rPr>
          <w:rFonts w:cstheme="minorHAnsi"/>
          <w:szCs w:val="22"/>
          <w:u w:val="single"/>
        </w:rPr>
      </w:pPr>
      <w:r w:rsidRPr="00ED4FC2">
        <w:rPr>
          <w:rFonts w:eastAsia="Times New Roman" w:cstheme="minorHAnsi"/>
          <w:b/>
          <w:szCs w:val="22"/>
          <w:u w:val="single"/>
        </w:rPr>
        <w:t>NC Providers Council</w:t>
      </w:r>
      <w:r w:rsidRPr="00ED4FC2">
        <w:rPr>
          <w:rFonts w:cstheme="minorHAnsi"/>
          <w:szCs w:val="22"/>
          <w:u w:val="single"/>
        </w:rPr>
        <w:t xml:space="preserve"> </w:t>
      </w:r>
    </w:p>
    <w:p w14:paraId="374B88B6" w14:textId="7D67311A" w:rsidR="008643A5" w:rsidRDefault="00ED4FC2" w:rsidP="00ED4FC2">
      <w:pPr>
        <w:jc w:val="center"/>
        <w:rPr>
          <w:rFonts w:eastAsia="Times New Roman" w:cstheme="minorHAnsi"/>
          <w:b/>
          <w:szCs w:val="22"/>
          <w:u w:val="single"/>
        </w:rPr>
      </w:pPr>
      <w:r w:rsidRPr="00ED4FC2">
        <w:rPr>
          <w:rFonts w:eastAsia="Times New Roman" w:cstheme="minorHAnsi"/>
          <w:b/>
          <w:szCs w:val="22"/>
          <w:u w:val="single"/>
        </w:rPr>
        <w:t xml:space="preserve">Regulatory/ Business Practices Committee Meeting </w:t>
      </w:r>
    </w:p>
    <w:p w14:paraId="67C8913F" w14:textId="0B3DF6D3" w:rsidR="00ED4FC2" w:rsidRDefault="00CD57EB" w:rsidP="00ED4FC2">
      <w:pPr>
        <w:jc w:val="center"/>
        <w:rPr>
          <w:rFonts w:eastAsia="Times New Roman" w:cstheme="minorHAnsi"/>
          <w:b/>
          <w:szCs w:val="22"/>
        </w:rPr>
      </w:pPr>
      <w:r>
        <w:rPr>
          <w:rFonts w:eastAsia="Times New Roman" w:cstheme="minorHAnsi"/>
          <w:b/>
          <w:szCs w:val="22"/>
        </w:rPr>
        <w:t>January 6th</w:t>
      </w:r>
      <w:r w:rsidR="006F5CD9">
        <w:rPr>
          <w:rFonts w:eastAsia="Times New Roman" w:cstheme="minorHAnsi"/>
          <w:b/>
          <w:szCs w:val="22"/>
        </w:rPr>
        <w:t xml:space="preserve"> @</w:t>
      </w:r>
      <w:r w:rsidR="00ED4FC2">
        <w:rPr>
          <w:rFonts w:eastAsia="Times New Roman" w:cstheme="minorHAnsi"/>
          <w:b/>
          <w:szCs w:val="22"/>
        </w:rPr>
        <w:t xml:space="preserve"> </w:t>
      </w:r>
      <w:r w:rsidR="00ED4FC2" w:rsidRPr="001640F2">
        <w:rPr>
          <w:rFonts w:eastAsia="Times New Roman" w:cstheme="minorHAnsi"/>
          <w:b/>
          <w:szCs w:val="22"/>
        </w:rPr>
        <w:t>10:00</w:t>
      </w:r>
      <w:r w:rsidR="00ED4FC2">
        <w:rPr>
          <w:rFonts w:eastAsia="Times New Roman" w:cstheme="minorHAnsi"/>
          <w:b/>
          <w:szCs w:val="22"/>
        </w:rPr>
        <w:t xml:space="preserve"> a.m.</w:t>
      </w:r>
      <w:r w:rsidR="00ED4FC2" w:rsidRPr="001640F2">
        <w:rPr>
          <w:rFonts w:eastAsia="Times New Roman" w:cstheme="minorHAnsi"/>
          <w:b/>
          <w:szCs w:val="22"/>
        </w:rPr>
        <w:t xml:space="preserve"> – 1</w:t>
      </w:r>
      <w:r w:rsidR="00ED4FC2">
        <w:rPr>
          <w:rFonts w:eastAsia="Times New Roman" w:cstheme="minorHAnsi"/>
          <w:b/>
          <w:szCs w:val="22"/>
        </w:rPr>
        <w:t>2:00</w:t>
      </w:r>
      <w:r w:rsidR="00ED4FC2" w:rsidRPr="001640F2">
        <w:rPr>
          <w:rFonts w:eastAsia="Times New Roman" w:cstheme="minorHAnsi"/>
          <w:b/>
          <w:szCs w:val="22"/>
        </w:rPr>
        <w:t xml:space="preserve"> </w:t>
      </w:r>
      <w:r w:rsidR="00ED4FC2">
        <w:rPr>
          <w:rFonts w:eastAsia="Times New Roman" w:cstheme="minorHAnsi"/>
          <w:b/>
          <w:szCs w:val="22"/>
        </w:rPr>
        <w:t>p.m.</w:t>
      </w:r>
    </w:p>
    <w:p w14:paraId="147903A4" w14:textId="6D5DA89F" w:rsidR="00ED4FC2" w:rsidRPr="00D22DE2" w:rsidRDefault="00687791" w:rsidP="00ED4FC2">
      <w:pPr>
        <w:jc w:val="center"/>
        <w:rPr>
          <w:rFonts w:eastAsia="Times New Roman" w:cstheme="minorHAnsi"/>
          <w:b/>
          <w:color w:val="FF0000"/>
          <w:szCs w:val="22"/>
          <w:u w:val="single"/>
        </w:rPr>
      </w:pPr>
      <w:r w:rsidRPr="00D22DE2">
        <w:rPr>
          <w:rFonts w:eastAsia="Times New Roman" w:cstheme="minorHAnsi"/>
          <w:b/>
          <w:color w:val="FF0000"/>
          <w:szCs w:val="22"/>
          <w:u w:val="single"/>
        </w:rPr>
        <w:t xml:space="preserve">Post meeting follow-up </w:t>
      </w:r>
      <w:r w:rsidR="00D22DE2" w:rsidRPr="00D22DE2">
        <w:rPr>
          <w:rFonts w:eastAsia="Times New Roman" w:cstheme="minorHAnsi"/>
          <w:b/>
          <w:color w:val="FF0000"/>
          <w:szCs w:val="22"/>
          <w:u w:val="single"/>
        </w:rPr>
        <w:t>is in RED</w:t>
      </w:r>
    </w:p>
    <w:p w14:paraId="018D77AF" w14:textId="77777777" w:rsidR="00ED4FC2" w:rsidRPr="00F06A3F" w:rsidRDefault="00ED4FC2" w:rsidP="00ED4FC2">
      <w:pPr>
        <w:jc w:val="center"/>
        <w:rPr>
          <w:rFonts w:eastAsia="Times New Roman" w:cstheme="minorHAnsi"/>
          <w:b/>
          <w:color w:val="FF0000"/>
          <w:szCs w:val="22"/>
        </w:rPr>
      </w:pPr>
    </w:p>
    <w:p w14:paraId="2B352488" w14:textId="77777777" w:rsidR="005300DB" w:rsidRPr="0009070B" w:rsidRDefault="005300DB" w:rsidP="005300DB">
      <w:pPr>
        <w:jc w:val="center"/>
        <w:rPr>
          <w:rFonts w:cstheme="minorHAnsi"/>
          <w:b/>
          <w:bCs/>
          <w:sz w:val="22"/>
          <w:szCs w:val="22"/>
        </w:rPr>
      </w:pPr>
      <w:r w:rsidRPr="0009070B">
        <w:rPr>
          <w:rFonts w:cstheme="minorHAnsi"/>
          <w:b/>
          <w:sz w:val="22"/>
          <w:szCs w:val="22"/>
        </w:rPr>
        <w:t>Join Zoom Meeting:</w:t>
      </w:r>
    </w:p>
    <w:p w14:paraId="30C7327A" w14:textId="77777777" w:rsidR="0083294C" w:rsidRPr="0009070B" w:rsidRDefault="007A68F8" w:rsidP="0083294C">
      <w:pPr>
        <w:jc w:val="center"/>
        <w:rPr>
          <w:b/>
          <w:bCs/>
          <w:sz w:val="20"/>
          <w:szCs w:val="20"/>
        </w:rPr>
      </w:pPr>
      <w:hyperlink r:id="rId8" w:history="1">
        <w:r w:rsidR="0083294C" w:rsidRPr="0009070B">
          <w:rPr>
            <w:rStyle w:val="Hyperlink"/>
            <w:b/>
            <w:bCs/>
            <w:sz w:val="20"/>
            <w:szCs w:val="20"/>
          </w:rPr>
          <w:t>https://zoom.us/j/92920235375?pwd=UVdPdU0zTy9hSWMvTmR6V1liRDFadz09</w:t>
        </w:r>
      </w:hyperlink>
    </w:p>
    <w:p w14:paraId="64E832B8" w14:textId="77777777" w:rsidR="006A753D" w:rsidRDefault="006A753D" w:rsidP="008329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Dial In:  </w:t>
      </w:r>
      <w:r w:rsidRPr="0083294C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646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558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8656</w:t>
      </w:r>
    </w:p>
    <w:p w14:paraId="3AEEAE79" w14:textId="77777777" w:rsidR="0083294C" w:rsidRPr="0083294C" w:rsidRDefault="0083294C" w:rsidP="0083294C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Meeting ID: 929 2023 5375</w:t>
      </w:r>
    </w:p>
    <w:p w14:paraId="71A83038" w14:textId="77777777" w:rsidR="0083294C" w:rsidRPr="0083294C" w:rsidRDefault="0083294C" w:rsidP="0083294C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Passcode: 171652</w:t>
      </w:r>
    </w:p>
    <w:p w14:paraId="5C4ED37F" w14:textId="77777777" w:rsidR="0083294C" w:rsidRPr="001640F2" w:rsidRDefault="0083294C" w:rsidP="005300DB">
      <w:pPr>
        <w:rPr>
          <w:rFonts w:cstheme="minorHAnsi"/>
          <w:szCs w:val="22"/>
        </w:rPr>
      </w:pPr>
    </w:p>
    <w:p w14:paraId="5714926A" w14:textId="77777777" w:rsidR="00ED4FC2" w:rsidRPr="0009070B" w:rsidRDefault="00ED4FC2" w:rsidP="00ED4FC2">
      <w:pPr>
        <w:ind w:left="-89"/>
        <w:jc w:val="both"/>
        <w:rPr>
          <w:rFonts w:cstheme="minorHAnsi"/>
          <w:i/>
        </w:rPr>
      </w:pPr>
      <w:r w:rsidRPr="002423C5">
        <w:rPr>
          <w:rFonts w:eastAsia="Times New Roman" w:cstheme="minorHAnsi"/>
          <w:b/>
          <w:szCs w:val="22"/>
          <w:u w:val="single"/>
        </w:rPr>
        <w:t>Welcome and Introductions</w:t>
      </w:r>
      <w:r w:rsidRPr="001640F2">
        <w:rPr>
          <w:rFonts w:eastAsia="Times New Roman" w:cstheme="minorHAnsi"/>
          <w:b/>
          <w:szCs w:val="22"/>
        </w:rPr>
        <w:t xml:space="preserve"> </w:t>
      </w:r>
      <w:r w:rsidRPr="0009070B">
        <w:rPr>
          <w:rFonts w:eastAsia="Times New Roman" w:cstheme="minorHAnsi"/>
          <w:b/>
        </w:rPr>
        <w:t>–</w:t>
      </w:r>
      <w:r w:rsidR="005300DB" w:rsidRPr="0009070B">
        <w:rPr>
          <w:rFonts w:eastAsia="Times New Roman" w:cstheme="minorHAnsi"/>
          <w:i/>
        </w:rPr>
        <w:t xml:space="preserve"> </w:t>
      </w:r>
      <w:r w:rsidR="008906B9" w:rsidRPr="0009070B">
        <w:rPr>
          <w:rFonts w:eastAsia="Times New Roman" w:cstheme="minorHAnsi"/>
          <w:i/>
        </w:rPr>
        <w:t>Kerri Massey &amp; Wilson Raynor</w:t>
      </w:r>
      <w:r w:rsidRPr="0009070B">
        <w:rPr>
          <w:rFonts w:eastAsia="Times New Roman" w:cstheme="minorHAnsi"/>
          <w:i/>
        </w:rPr>
        <w:t>, Co-Chair</w:t>
      </w:r>
      <w:r w:rsidR="008906B9" w:rsidRPr="0009070B">
        <w:rPr>
          <w:rFonts w:eastAsia="Times New Roman" w:cstheme="minorHAnsi"/>
          <w:i/>
        </w:rPr>
        <w:t>s</w:t>
      </w:r>
    </w:p>
    <w:p w14:paraId="4B41E032" w14:textId="77777777" w:rsidR="00ED4FC2" w:rsidRPr="001640F2" w:rsidRDefault="00ED4FC2" w:rsidP="00ED4FC2">
      <w:pPr>
        <w:ind w:left="-449"/>
        <w:rPr>
          <w:rFonts w:cstheme="minorHAnsi"/>
          <w:szCs w:val="22"/>
        </w:rPr>
      </w:pPr>
    </w:p>
    <w:p w14:paraId="72C27F69" w14:textId="67AC83A8" w:rsidR="004E5D67" w:rsidRPr="004E5D67" w:rsidRDefault="004E5D67" w:rsidP="005630D8">
      <w:pPr>
        <w:ind w:left="-89"/>
        <w:rPr>
          <w:rFonts w:cstheme="minorHAnsi"/>
          <w:bCs/>
          <w:szCs w:val="22"/>
          <w:u w:val="single"/>
        </w:rPr>
      </w:pPr>
      <w:r>
        <w:rPr>
          <w:rFonts w:cstheme="minorHAnsi"/>
          <w:b/>
          <w:szCs w:val="22"/>
          <w:u w:val="single"/>
        </w:rPr>
        <w:t>Attendees</w:t>
      </w:r>
      <w:r>
        <w:rPr>
          <w:rFonts w:cstheme="minorHAnsi"/>
          <w:b/>
          <w:szCs w:val="22"/>
        </w:rPr>
        <w:t xml:space="preserve"> – </w:t>
      </w:r>
      <w:r>
        <w:rPr>
          <w:rFonts w:cstheme="minorHAnsi"/>
          <w:bCs/>
          <w:szCs w:val="22"/>
        </w:rPr>
        <w:t xml:space="preserve">Devon Cornett, Jan Herring, </w:t>
      </w:r>
      <w:proofErr w:type="spellStart"/>
      <w:r>
        <w:rPr>
          <w:rFonts w:cstheme="minorHAnsi"/>
          <w:bCs/>
          <w:szCs w:val="22"/>
        </w:rPr>
        <w:t>Seslie</w:t>
      </w:r>
      <w:proofErr w:type="spellEnd"/>
      <w:r>
        <w:rPr>
          <w:rFonts w:cstheme="minorHAnsi"/>
          <w:bCs/>
          <w:szCs w:val="22"/>
        </w:rPr>
        <w:t xml:space="preserve"> </w:t>
      </w:r>
      <w:proofErr w:type="spellStart"/>
      <w:r>
        <w:rPr>
          <w:rFonts w:cstheme="minorHAnsi"/>
          <w:bCs/>
          <w:szCs w:val="22"/>
        </w:rPr>
        <w:t>Roughton</w:t>
      </w:r>
      <w:proofErr w:type="spellEnd"/>
      <w:r>
        <w:rPr>
          <w:rFonts w:cstheme="minorHAnsi"/>
          <w:bCs/>
          <w:szCs w:val="22"/>
        </w:rPr>
        <w:t xml:space="preserve">, Robin Devore, Anthony Devore, Julie Bowden, </w:t>
      </w:r>
      <w:r w:rsidR="000D07AC">
        <w:rPr>
          <w:rFonts w:cstheme="minorHAnsi"/>
          <w:bCs/>
          <w:szCs w:val="22"/>
        </w:rPr>
        <w:t>Fontaine Swinson, Jessica Boles, Stacy Garnett, Kerri Massey</w:t>
      </w:r>
      <w:r w:rsidR="001E57B3">
        <w:rPr>
          <w:rFonts w:cstheme="minorHAnsi"/>
          <w:bCs/>
          <w:szCs w:val="22"/>
        </w:rPr>
        <w:t xml:space="preserve">, Teri Herrmann, </w:t>
      </w:r>
      <w:r w:rsidR="00D942C5">
        <w:rPr>
          <w:rFonts w:cstheme="minorHAnsi"/>
          <w:bCs/>
          <w:szCs w:val="22"/>
        </w:rPr>
        <w:t>Joel Maynard</w:t>
      </w:r>
      <w:r w:rsidR="00693DD6">
        <w:rPr>
          <w:rFonts w:cstheme="minorHAnsi"/>
          <w:bCs/>
          <w:szCs w:val="22"/>
        </w:rPr>
        <w:t xml:space="preserve">, Kaye White, Margaret Mason, </w:t>
      </w:r>
      <w:r w:rsidR="006861CA">
        <w:rPr>
          <w:rFonts w:cstheme="minorHAnsi"/>
          <w:bCs/>
          <w:szCs w:val="22"/>
        </w:rPr>
        <w:t xml:space="preserve">Wilson Raynor, </w:t>
      </w:r>
      <w:r w:rsidR="00C60948">
        <w:rPr>
          <w:rFonts w:cstheme="minorHAnsi"/>
          <w:bCs/>
          <w:szCs w:val="22"/>
        </w:rPr>
        <w:t xml:space="preserve">Lee Dobson, </w:t>
      </w:r>
      <w:r w:rsidR="00790877">
        <w:rPr>
          <w:rFonts w:cstheme="minorHAnsi"/>
          <w:bCs/>
          <w:szCs w:val="22"/>
        </w:rPr>
        <w:t>Sarah Pfau</w:t>
      </w:r>
      <w:r w:rsidR="00973293">
        <w:rPr>
          <w:rFonts w:cstheme="minorHAnsi"/>
          <w:bCs/>
          <w:szCs w:val="22"/>
        </w:rPr>
        <w:t xml:space="preserve">, Lori </w:t>
      </w:r>
      <w:proofErr w:type="spellStart"/>
      <w:r w:rsidR="00973293">
        <w:rPr>
          <w:rFonts w:cstheme="minorHAnsi"/>
          <w:bCs/>
          <w:szCs w:val="22"/>
        </w:rPr>
        <w:t>Gougeon</w:t>
      </w:r>
      <w:proofErr w:type="spellEnd"/>
      <w:r w:rsidR="00062C05">
        <w:rPr>
          <w:rFonts w:cstheme="minorHAnsi"/>
          <w:bCs/>
          <w:szCs w:val="22"/>
        </w:rPr>
        <w:t xml:space="preserve">, </w:t>
      </w:r>
      <w:r w:rsidR="00062C05" w:rsidRPr="00062C05">
        <w:rPr>
          <w:rFonts w:cstheme="minorHAnsi"/>
          <w:bCs/>
          <w:szCs w:val="22"/>
        </w:rPr>
        <w:t>Beverly Buscemi</w:t>
      </w:r>
      <w:r w:rsidR="00370FB0">
        <w:rPr>
          <w:rFonts w:cstheme="minorHAnsi"/>
          <w:bCs/>
          <w:szCs w:val="22"/>
        </w:rPr>
        <w:t xml:space="preserve">, Lee Dobson, </w:t>
      </w:r>
      <w:r w:rsidR="00567312">
        <w:rPr>
          <w:rFonts w:cstheme="minorHAnsi"/>
          <w:bCs/>
          <w:szCs w:val="22"/>
        </w:rPr>
        <w:t>Richard Anderson</w:t>
      </w:r>
      <w:r w:rsidR="001525B1">
        <w:rPr>
          <w:rFonts w:cstheme="minorHAnsi"/>
          <w:bCs/>
          <w:szCs w:val="22"/>
        </w:rPr>
        <w:t xml:space="preserve">, Chris </w:t>
      </w:r>
      <w:proofErr w:type="spellStart"/>
      <w:r w:rsidR="001525B1">
        <w:rPr>
          <w:rFonts w:cstheme="minorHAnsi"/>
          <w:bCs/>
          <w:szCs w:val="22"/>
        </w:rPr>
        <w:t>Brigman</w:t>
      </w:r>
      <w:proofErr w:type="spellEnd"/>
      <w:r w:rsidR="0068145F">
        <w:rPr>
          <w:rFonts w:cstheme="minorHAnsi"/>
          <w:bCs/>
          <w:szCs w:val="22"/>
        </w:rPr>
        <w:t xml:space="preserve">, </w:t>
      </w:r>
      <w:r w:rsidR="006E47E1">
        <w:rPr>
          <w:rFonts w:cstheme="minorHAnsi"/>
          <w:bCs/>
          <w:szCs w:val="22"/>
        </w:rPr>
        <w:t xml:space="preserve">Kelly </w:t>
      </w:r>
      <w:proofErr w:type="spellStart"/>
      <w:r w:rsidR="006E47E1">
        <w:rPr>
          <w:rFonts w:cstheme="minorHAnsi"/>
          <w:bCs/>
          <w:szCs w:val="22"/>
        </w:rPr>
        <w:t>Husn</w:t>
      </w:r>
      <w:proofErr w:type="spellEnd"/>
      <w:r w:rsidR="006E47E1">
        <w:rPr>
          <w:rFonts w:cstheme="minorHAnsi"/>
          <w:bCs/>
          <w:szCs w:val="22"/>
        </w:rPr>
        <w:t>, Christopher White</w:t>
      </w:r>
      <w:r w:rsidR="00B06DD2">
        <w:rPr>
          <w:rFonts w:cstheme="minorHAnsi"/>
          <w:bCs/>
          <w:szCs w:val="22"/>
        </w:rPr>
        <w:t xml:space="preserve">, Laurie </w:t>
      </w:r>
      <w:proofErr w:type="spellStart"/>
      <w:r w:rsidR="00B06DD2">
        <w:rPr>
          <w:rFonts w:cstheme="minorHAnsi"/>
          <w:bCs/>
          <w:szCs w:val="22"/>
        </w:rPr>
        <w:t>Urland</w:t>
      </w:r>
      <w:proofErr w:type="spellEnd"/>
      <w:r w:rsidR="00B06DD2">
        <w:rPr>
          <w:rFonts w:cstheme="minorHAnsi"/>
          <w:bCs/>
          <w:szCs w:val="22"/>
        </w:rPr>
        <w:t xml:space="preserve">, </w:t>
      </w:r>
      <w:r w:rsidR="002D588E">
        <w:rPr>
          <w:rFonts w:cstheme="minorHAnsi"/>
          <w:bCs/>
          <w:szCs w:val="22"/>
        </w:rPr>
        <w:t>(</w:t>
      </w:r>
      <w:r w:rsidR="00B06DD2">
        <w:rPr>
          <w:rFonts w:cstheme="minorHAnsi"/>
          <w:bCs/>
          <w:szCs w:val="22"/>
        </w:rPr>
        <w:t xml:space="preserve">Lisa Black from 10:35 </w:t>
      </w:r>
      <w:proofErr w:type="gramStart"/>
      <w:r w:rsidR="00B06DD2">
        <w:rPr>
          <w:rFonts w:cstheme="minorHAnsi"/>
          <w:bCs/>
          <w:szCs w:val="22"/>
        </w:rPr>
        <w:t xml:space="preserve">- </w:t>
      </w:r>
      <w:r w:rsidR="006E47E1">
        <w:rPr>
          <w:rFonts w:cstheme="minorHAnsi"/>
          <w:bCs/>
          <w:szCs w:val="22"/>
        </w:rPr>
        <w:t xml:space="preserve"> </w:t>
      </w:r>
      <w:r w:rsidR="002D588E">
        <w:rPr>
          <w:rFonts w:cstheme="minorHAnsi"/>
          <w:bCs/>
          <w:szCs w:val="22"/>
        </w:rPr>
        <w:t>10</w:t>
      </w:r>
      <w:proofErr w:type="gramEnd"/>
      <w:r w:rsidR="002D588E">
        <w:rPr>
          <w:rFonts w:cstheme="minorHAnsi"/>
          <w:bCs/>
          <w:szCs w:val="22"/>
        </w:rPr>
        <w:t>:55)</w:t>
      </w:r>
      <w:r w:rsidR="00AE6E3D">
        <w:rPr>
          <w:rFonts w:cstheme="minorHAnsi"/>
          <w:bCs/>
          <w:szCs w:val="22"/>
        </w:rPr>
        <w:t>, Jeanne Duncan</w:t>
      </w:r>
      <w:r w:rsidR="00BB3516">
        <w:rPr>
          <w:rFonts w:cstheme="minorHAnsi"/>
          <w:bCs/>
          <w:szCs w:val="22"/>
        </w:rPr>
        <w:t>, Helen  Austin</w:t>
      </w:r>
      <w:r w:rsidR="009B3884">
        <w:rPr>
          <w:rFonts w:cstheme="minorHAnsi"/>
          <w:bCs/>
          <w:szCs w:val="22"/>
        </w:rPr>
        <w:t xml:space="preserve">, Sandy </w:t>
      </w:r>
      <w:proofErr w:type="spellStart"/>
      <w:r w:rsidR="009B3884">
        <w:rPr>
          <w:rFonts w:cstheme="minorHAnsi"/>
          <w:bCs/>
          <w:szCs w:val="22"/>
        </w:rPr>
        <w:t>Fe</w:t>
      </w:r>
      <w:r w:rsidR="007A5855">
        <w:rPr>
          <w:rFonts w:cstheme="minorHAnsi"/>
          <w:bCs/>
          <w:szCs w:val="22"/>
        </w:rPr>
        <w:t>u</w:t>
      </w:r>
      <w:r w:rsidR="009B3884">
        <w:rPr>
          <w:rFonts w:cstheme="minorHAnsi"/>
          <w:bCs/>
          <w:szCs w:val="22"/>
        </w:rPr>
        <w:t>tz</w:t>
      </w:r>
      <w:proofErr w:type="spellEnd"/>
      <w:r w:rsidR="007A5855">
        <w:rPr>
          <w:rFonts w:cstheme="minorHAnsi"/>
          <w:bCs/>
          <w:szCs w:val="22"/>
        </w:rPr>
        <w:t>, Sara Huffman</w:t>
      </w:r>
      <w:r w:rsidR="00B519F0">
        <w:rPr>
          <w:rFonts w:cstheme="minorHAnsi"/>
          <w:bCs/>
          <w:szCs w:val="22"/>
        </w:rPr>
        <w:t xml:space="preserve">, </w:t>
      </w:r>
    </w:p>
    <w:p w14:paraId="29A3A542" w14:textId="77777777" w:rsidR="004E5D67" w:rsidRDefault="004E5D67" w:rsidP="005630D8">
      <w:pPr>
        <w:ind w:left="-89"/>
        <w:rPr>
          <w:rFonts w:cstheme="minorHAnsi"/>
          <w:b/>
          <w:szCs w:val="22"/>
          <w:u w:val="single"/>
        </w:rPr>
      </w:pPr>
    </w:p>
    <w:p w14:paraId="621CC988" w14:textId="0693E4F0" w:rsidR="005630D8" w:rsidRPr="005630D8" w:rsidRDefault="00ED4FC2" w:rsidP="005630D8">
      <w:pPr>
        <w:ind w:left="-89"/>
        <w:rPr>
          <w:rFonts w:cstheme="minorHAnsi"/>
          <w:iCs/>
          <w:sz w:val="22"/>
          <w:szCs w:val="22"/>
        </w:rPr>
      </w:pPr>
      <w:r w:rsidRPr="002423C5">
        <w:rPr>
          <w:rFonts w:cstheme="minorHAnsi"/>
          <w:b/>
          <w:szCs w:val="22"/>
          <w:u w:val="single"/>
        </w:rPr>
        <w:t>Approval of Committee Meeting</w:t>
      </w:r>
      <w:r w:rsidRPr="002423C5">
        <w:rPr>
          <w:rFonts w:cstheme="minorHAnsi"/>
          <w:szCs w:val="22"/>
          <w:u w:val="single"/>
        </w:rPr>
        <w:t xml:space="preserve"> </w:t>
      </w:r>
      <w:r w:rsidRPr="002423C5">
        <w:rPr>
          <w:rFonts w:cstheme="minorHAnsi"/>
          <w:b/>
          <w:szCs w:val="22"/>
          <w:u w:val="single"/>
        </w:rPr>
        <w:t>Minutes</w:t>
      </w:r>
      <w:r>
        <w:rPr>
          <w:rFonts w:cstheme="minorHAnsi"/>
          <w:szCs w:val="22"/>
        </w:rPr>
        <w:t xml:space="preserve"> </w:t>
      </w:r>
      <w:r w:rsidRPr="00E71427">
        <w:rPr>
          <w:rFonts w:cstheme="minorHAnsi"/>
          <w:sz w:val="22"/>
          <w:szCs w:val="22"/>
        </w:rPr>
        <w:t>(</w:t>
      </w:r>
      <w:r w:rsidR="00A57ABD">
        <w:rPr>
          <w:rFonts w:cstheme="minorHAnsi"/>
          <w:i/>
          <w:sz w:val="22"/>
          <w:szCs w:val="22"/>
        </w:rPr>
        <w:t>NA</w:t>
      </w:r>
      <w:r w:rsidR="006A753D">
        <w:rPr>
          <w:rFonts w:cstheme="minorHAnsi"/>
          <w:iCs/>
          <w:sz w:val="22"/>
          <w:szCs w:val="22"/>
        </w:rPr>
        <w:t>)</w:t>
      </w:r>
    </w:p>
    <w:p w14:paraId="1C2095B3" w14:textId="443632AF" w:rsidR="002032FB" w:rsidRPr="002032FB" w:rsidRDefault="006756B4" w:rsidP="002032F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t>1/6/2022</w:t>
      </w:r>
      <w:r w:rsidR="00301789" w:rsidRPr="005630D8">
        <w:rPr>
          <w:b/>
          <w:bCs/>
          <w:color w:val="000000" w:themeColor="text1"/>
          <w:sz w:val="21"/>
          <w:szCs w:val="21"/>
        </w:rPr>
        <w:t xml:space="preserve"> Meeting Recording</w:t>
      </w:r>
      <w:r w:rsidR="00301789" w:rsidRPr="005630D8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 xml:space="preserve">: </w:t>
      </w:r>
      <w:r w:rsidR="00301789" w:rsidRPr="005630D8">
        <w:rPr>
          <w:rFonts w:asciiTheme="majorHAnsi" w:hAnsiTheme="majorHAnsi" w:cstheme="majorHAnsi"/>
          <w:color w:val="000000" w:themeColor="text1"/>
          <w:sz w:val="21"/>
          <w:szCs w:val="21"/>
        </w:rPr>
        <w:t> </w:t>
      </w:r>
      <w:hyperlink r:id="rId9" w:history="1"/>
      <w:r>
        <w:rPr>
          <w:rStyle w:val="Hyperlink"/>
          <w:rFonts w:asciiTheme="majorHAnsi" w:hAnsiTheme="majorHAnsi" w:cstheme="majorHAnsi"/>
          <w:sz w:val="21"/>
          <w:szCs w:val="21"/>
        </w:rPr>
        <w:t xml:space="preserve"> </w:t>
      </w:r>
    </w:p>
    <w:p w14:paraId="147F61E8" w14:textId="31B3FB61" w:rsidR="001E609D" w:rsidRPr="001E609D" w:rsidRDefault="00301789" w:rsidP="001E609D">
      <w:pPr>
        <w:pStyle w:val="ListParagraph"/>
        <w:numPr>
          <w:ilvl w:val="1"/>
          <w:numId w:val="16"/>
        </w:numPr>
        <w:rPr>
          <w:i/>
          <w:iCs/>
          <w:sz w:val="20"/>
          <w:szCs w:val="20"/>
        </w:rPr>
      </w:pPr>
      <w:r w:rsidRPr="005630D8">
        <w:rPr>
          <w:rFonts w:ascii="Helvetica" w:hAnsi="Helvetica"/>
          <w:i/>
          <w:iCs/>
          <w:color w:val="000000"/>
          <w:sz w:val="20"/>
          <w:szCs w:val="20"/>
        </w:rPr>
        <w:t>The current password for the member communication page is "</w:t>
      </w:r>
      <w:r w:rsidR="00A57ABD">
        <w:rPr>
          <w:rFonts w:ascii="Helvetica" w:hAnsi="Helvetica"/>
          <w:i/>
          <w:iCs/>
          <w:color w:val="000000"/>
          <w:sz w:val="20"/>
          <w:szCs w:val="20"/>
        </w:rPr>
        <w:t>beacons</w:t>
      </w:r>
      <w:r w:rsidRPr="005630D8">
        <w:rPr>
          <w:rFonts w:ascii="Helvetica" w:hAnsi="Helvetica"/>
          <w:i/>
          <w:iCs/>
          <w:color w:val="000000"/>
          <w:sz w:val="20"/>
          <w:szCs w:val="20"/>
        </w:rPr>
        <w:t>"  </w:t>
      </w:r>
    </w:p>
    <w:p w14:paraId="5234B208" w14:textId="2A4727AE" w:rsidR="008643A5" w:rsidRPr="00D22DE2" w:rsidRDefault="008643A5" w:rsidP="0009070B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2423C5">
        <w:rPr>
          <w:rFonts w:ascii="Calibri" w:eastAsia="Times New Roman" w:hAnsi="Calibri" w:cs="Calibri"/>
          <w:b/>
          <w:color w:val="000000"/>
          <w:u w:val="single"/>
        </w:rPr>
        <w:t>New at DHB</w:t>
      </w:r>
      <w:r w:rsidRPr="00D52F2C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– </w:t>
      </w:r>
      <w:r w:rsidRPr="0009070B">
        <w:rPr>
          <w:rFonts w:ascii="Calibri" w:eastAsia="Times New Roman" w:hAnsi="Calibri" w:cs="Calibri"/>
          <w:bCs/>
          <w:i/>
          <w:iCs/>
          <w:color w:val="000000"/>
        </w:rPr>
        <w:t xml:space="preserve">Kenneth </w:t>
      </w:r>
      <w:proofErr w:type="spellStart"/>
      <w:r w:rsidRPr="0009070B">
        <w:rPr>
          <w:rFonts w:ascii="Calibri" w:eastAsia="Times New Roman" w:hAnsi="Calibri" w:cs="Calibri"/>
          <w:bCs/>
          <w:i/>
          <w:iCs/>
          <w:color w:val="000000"/>
        </w:rPr>
        <w:t>Bausell</w:t>
      </w:r>
      <w:proofErr w:type="spellEnd"/>
      <w:r w:rsidR="00B054C2">
        <w:rPr>
          <w:rFonts w:ascii="Calibri" w:eastAsia="Times New Roman" w:hAnsi="Calibri" w:cs="Calibri"/>
          <w:bCs/>
          <w:i/>
          <w:iCs/>
          <w:color w:val="000000"/>
        </w:rPr>
        <w:t xml:space="preserve"> – unable to attend </w:t>
      </w:r>
      <w:r w:rsidR="000E7777">
        <w:rPr>
          <w:rFonts w:ascii="Calibri" w:eastAsia="Times New Roman" w:hAnsi="Calibri" w:cs="Calibri"/>
          <w:bCs/>
          <w:i/>
          <w:iCs/>
          <w:color w:val="000000"/>
        </w:rPr>
        <w:t xml:space="preserve">due to </w:t>
      </w:r>
      <w:r w:rsidR="00B054C2">
        <w:rPr>
          <w:rFonts w:ascii="Calibri" w:eastAsia="Times New Roman" w:hAnsi="Calibri" w:cs="Calibri"/>
          <w:bCs/>
          <w:i/>
          <w:iCs/>
          <w:color w:val="000000"/>
        </w:rPr>
        <w:t xml:space="preserve">last minute </w:t>
      </w:r>
      <w:r w:rsidR="000E7777">
        <w:rPr>
          <w:rFonts w:ascii="Calibri" w:eastAsia="Times New Roman" w:hAnsi="Calibri" w:cs="Calibri"/>
          <w:bCs/>
          <w:i/>
          <w:iCs/>
          <w:color w:val="000000"/>
        </w:rPr>
        <w:t>emergency</w:t>
      </w:r>
      <w:r w:rsidR="00D22DE2">
        <w:rPr>
          <w:rFonts w:ascii="Calibri" w:eastAsia="Times New Roman" w:hAnsi="Calibri" w:cs="Calibri"/>
          <w:bCs/>
          <w:i/>
          <w:iCs/>
          <w:color w:val="000000"/>
        </w:rPr>
        <w:t xml:space="preserve"> </w:t>
      </w:r>
      <w:r w:rsidR="00D22DE2">
        <w:rPr>
          <w:rFonts w:ascii="Calibri" w:eastAsia="Times New Roman" w:hAnsi="Calibri" w:cs="Calibri"/>
          <w:color w:val="FF0000"/>
        </w:rPr>
        <w:t>– Joel to follow up with Kenneth since he was unable to attend</w:t>
      </w:r>
    </w:p>
    <w:p w14:paraId="29D5CB8D" w14:textId="500D678C" w:rsidR="00754F62" w:rsidRDefault="00754F62" w:rsidP="00DC39B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LME Enhanced Rates for State Funded Services</w:t>
      </w:r>
      <w:r w:rsidR="00D22DE2">
        <w:rPr>
          <w:rFonts w:ascii="Calibri" w:eastAsia="Times New Roman" w:hAnsi="Calibri" w:cs="Calibri"/>
          <w:color w:val="000000"/>
        </w:rPr>
        <w:t xml:space="preserve"> </w:t>
      </w:r>
    </w:p>
    <w:p w14:paraId="33F7CEC6" w14:textId="0A7111DB" w:rsidR="00754F62" w:rsidRDefault="00754F62" w:rsidP="00754F62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PLLF</w:t>
      </w:r>
    </w:p>
    <w:p w14:paraId="53520082" w14:textId="16753743" w:rsidR="007D4FAA" w:rsidRDefault="007D4FAA" w:rsidP="00DC39B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Waiver</w:t>
      </w:r>
    </w:p>
    <w:p w14:paraId="3D385C07" w14:textId="0EB7D3B7" w:rsidR="00193CE8" w:rsidRDefault="000F2F6A" w:rsidP="00B63F74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 xml:space="preserve">HCBS </w:t>
      </w:r>
      <w:r w:rsidR="00BF564C" w:rsidRPr="0009070B">
        <w:rPr>
          <w:rFonts w:ascii="Calibri" w:eastAsia="Times New Roman" w:hAnsi="Calibri" w:cs="Calibri"/>
          <w:color w:val="000000"/>
        </w:rPr>
        <w:t>FMAP update</w:t>
      </w:r>
      <w:r w:rsidR="0009070B">
        <w:rPr>
          <w:rFonts w:ascii="Calibri" w:eastAsia="Times New Roman" w:hAnsi="Calibri" w:cs="Calibri"/>
          <w:color w:val="000000"/>
        </w:rPr>
        <w:t>s</w:t>
      </w:r>
      <w:r w:rsidR="00B63F74">
        <w:rPr>
          <w:rFonts w:ascii="Calibri" w:eastAsia="Times New Roman" w:hAnsi="Calibri" w:cs="Calibri"/>
          <w:color w:val="000000"/>
        </w:rPr>
        <w:t xml:space="preserve"> </w:t>
      </w:r>
    </w:p>
    <w:p w14:paraId="53B23D6C" w14:textId="6302641E" w:rsidR="0009070B" w:rsidRPr="00542CBA" w:rsidRDefault="00193CE8" w:rsidP="00DC39B8">
      <w:pPr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</w:rPr>
      </w:pPr>
      <w:r w:rsidRPr="00542CBA">
        <w:rPr>
          <w:rFonts w:ascii="Calibri" w:eastAsia="Times New Roman" w:hAnsi="Calibri" w:cs="Calibri"/>
          <w:b/>
          <w:bCs/>
          <w:color w:val="000000"/>
        </w:rPr>
        <w:t>Appendix K</w:t>
      </w:r>
    </w:p>
    <w:p w14:paraId="603183F2" w14:textId="16F0E8B9" w:rsidR="00193CE8" w:rsidRDefault="00193CE8" w:rsidP="00DC39B8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TBI Waiver </w:t>
      </w:r>
    </w:p>
    <w:p w14:paraId="5060BCD3" w14:textId="189F002A" w:rsidR="00694DD3" w:rsidRPr="00694DD3" w:rsidRDefault="00DC39B8" w:rsidP="00694DD3">
      <w:pPr>
        <w:ind w:left="-89"/>
        <w:rPr>
          <w:rFonts w:ascii="Calibri" w:eastAsia="Times New Roman" w:hAnsi="Calibri" w:cs="Calibri"/>
          <w:b/>
          <w:color w:val="000000"/>
          <w:u w:val="single"/>
        </w:rPr>
      </w:pPr>
      <w:r w:rsidRPr="0009070B">
        <w:rPr>
          <w:rFonts w:cstheme="minorHAnsi"/>
          <w:b/>
        </w:rPr>
        <w:br/>
      </w:r>
      <w:r w:rsidRPr="0009070B">
        <w:rPr>
          <w:rFonts w:ascii="Calibri" w:eastAsia="Times New Roman" w:hAnsi="Calibri" w:cs="Calibri"/>
          <w:b/>
          <w:color w:val="000000"/>
          <w:u w:val="single"/>
        </w:rPr>
        <w:t>New at DMH/DD/SAS</w:t>
      </w:r>
      <w:r w:rsidRPr="0009070B">
        <w:rPr>
          <w:rFonts w:ascii="Calibri" w:eastAsia="Times New Roman" w:hAnsi="Calibri" w:cs="Calibri"/>
          <w:b/>
          <w:color w:val="000000"/>
        </w:rPr>
        <w:t xml:space="preserve"> – </w:t>
      </w:r>
      <w:r w:rsidRPr="0009070B">
        <w:rPr>
          <w:rFonts w:ascii="Calibri" w:eastAsia="Times New Roman" w:hAnsi="Calibri" w:cs="Calibri"/>
          <w:bCs/>
          <w:i/>
          <w:iCs/>
          <w:color w:val="000000"/>
        </w:rPr>
        <w:t>Lisa Jackson</w:t>
      </w:r>
    </w:p>
    <w:p w14:paraId="03F3D888" w14:textId="4B55A281" w:rsidR="00694DD3" w:rsidRDefault="006A753D" w:rsidP="00694DD3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JCB</w:t>
      </w:r>
      <w:r w:rsidR="00BF564C" w:rsidRPr="0009070B">
        <w:rPr>
          <w:rFonts w:ascii="Calibri" w:eastAsia="Times New Roman" w:hAnsi="Calibri" w:cs="Calibri"/>
          <w:color w:val="000000"/>
        </w:rPr>
        <w:t xml:space="preserve"> u</w:t>
      </w:r>
      <w:r w:rsidR="00B22EA8" w:rsidRPr="0009070B">
        <w:rPr>
          <w:rFonts w:ascii="Calibri" w:eastAsia="Times New Roman" w:hAnsi="Calibri" w:cs="Calibri"/>
          <w:color w:val="000000"/>
        </w:rPr>
        <w:t>p</w:t>
      </w:r>
      <w:r w:rsidR="00BF564C" w:rsidRPr="0009070B">
        <w:rPr>
          <w:rFonts w:ascii="Calibri" w:eastAsia="Times New Roman" w:hAnsi="Calibri" w:cs="Calibri"/>
          <w:color w:val="000000"/>
        </w:rPr>
        <w:t>dates</w:t>
      </w:r>
      <w:r w:rsidR="00687791">
        <w:rPr>
          <w:rFonts w:ascii="Calibri" w:eastAsia="Times New Roman" w:hAnsi="Calibri" w:cs="Calibri"/>
          <w:color w:val="000000"/>
        </w:rPr>
        <w:t xml:space="preserve"> – Lisa will send to </w:t>
      </w:r>
      <w:r w:rsidR="00D76396">
        <w:rPr>
          <w:rFonts w:ascii="Calibri" w:eastAsia="Times New Roman" w:hAnsi="Calibri" w:cs="Calibri"/>
          <w:color w:val="000000"/>
        </w:rPr>
        <w:t>Kerri and Wilson for the information to be distributed.</w:t>
      </w:r>
    </w:p>
    <w:p w14:paraId="0CF22209" w14:textId="77777777" w:rsidR="00263FDC" w:rsidRDefault="00263FDC" w:rsidP="00207893">
      <w:pPr>
        <w:ind w:left="-89"/>
        <w:rPr>
          <w:rFonts w:ascii="Calibri" w:eastAsia="Times New Roman" w:hAnsi="Calibri" w:cs="Calibri"/>
          <w:b/>
          <w:bCs/>
          <w:color w:val="000000"/>
        </w:rPr>
      </w:pPr>
    </w:p>
    <w:p w14:paraId="0BAEF901" w14:textId="4E233780" w:rsidR="00207893" w:rsidRPr="00263FDC" w:rsidRDefault="00207893" w:rsidP="00207893">
      <w:pPr>
        <w:ind w:left="-89"/>
        <w:rPr>
          <w:rFonts w:eastAsia="Times New Roman" w:cstheme="minorHAnsi"/>
          <w:b/>
          <w:bCs/>
          <w:u w:val="single"/>
        </w:rPr>
      </w:pPr>
      <w:r w:rsidRPr="00263FDC">
        <w:rPr>
          <w:rFonts w:ascii="Calibri" w:eastAsia="Times New Roman" w:hAnsi="Calibri" w:cs="Calibri"/>
          <w:b/>
          <w:bCs/>
          <w:color w:val="000000"/>
          <w:u w:val="single"/>
        </w:rPr>
        <w:t>Old Business:</w:t>
      </w:r>
    </w:p>
    <w:p w14:paraId="5293547F" w14:textId="77777777" w:rsidR="00207893" w:rsidRPr="00A41D1A" w:rsidRDefault="00207893" w:rsidP="00207893">
      <w:pPr>
        <w:numPr>
          <w:ilvl w:val="0"/>
          <w:numId w:val="3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A41D1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Olmstead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Progress</w:t>
      </w:r>
    </w:p>
    <w:p w14:paraId="791D6603" w14:textId="77777777" w:rsidR="00207893" w:rsidRPr="00BE55EA" w:rsidRDefault="00207893" w:rsidP="00207893">
      <w:pPr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  <w:r w:rsidRPr="00BE55EA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lastRenderedPageBreak/>
        <w:t>COVID Money &amp; Budgeting Expectations</w:t>
      </w:r>
    </w:p>
    <w:p w14:paraId="77DF6963" w14:textId="08018322" w:rsidR="00207893" w:rsidRPr="00AC4D65" w:rsidRDefault="00207893" w:rsidP="00207893">
      <w:pPr>
        <w:numPr>
          <w:ilvl w:val="1"/>
          <w:numId w:val="1"/>
        </w:numPr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  <w:r w:rsidRPr="00AC4D65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 xml:space="preserve">Timeline and Recommended Actions </w:t>
      </w:r>
      <w:r w:rsidR="007D75E7" w:rsidRPr="00AC4D65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– March 2022?</w:t>
      </w:r>
      <w:r w:rsidR="006E47E1" w:rsidRPr="00AC4D65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 xml:space="preserve"> </w:t>
      </w:r>
    </w:p>
    <w:p w14:paraId="3D105EB5" w14:textId="595962C4" w:rsidR="006E47E1" w:rsidRPr="00AC4D65" w:rsidRDefault="006E47E1" w:rsidP="006E47E1">
      <w:pPr>
        <w:numPr>
          <w:ilvl w:val="2"/>
          <w:numId w:val="1"/>
        </w:numPr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  <w:r w:rsidRPr="00AC4D65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 xml:space="preserve">Medicaid’s response so far is that providers will receive </w:t>
      </w:r>
      <w:r w:rsidR="00276FB5" w:rsidRPr="00AC4D65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more information from Medicaid.</w:t>
      </w:r>
    </w:p>
    <w:p w14:paraId="6D8C1542" w14:textId="4806D0F0" w:rsidR="00207893" w:rsidRPr="00AC4D65" w:rsidRDefault="00F941A3" w:rsidP="00207893">
      <w:pPr>
        <w:pStyle w:val="ListParagraph"/>
        <w:numPr>
          <w:ilvl w:val="0"/>
          <w:numId w:val="16"/>
        </w:numPr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C4D65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207893" w:rsidRPr="00AC4D65">
        <w:rPr>
          <w:rFonts w:ascii="Calibri" w:hAnsi="Calibri" w:cs="Calibri"/>
          <w:b/>
          <w:bCs/>
          <w:color w:val="FF0000"/>
          <w:sz w:val="22"/>
          <w:szCs w:val="22"/>
        </w:rPr>
        <w:t>DSP Workforce Funds</w:t>
      </w:r>
    </w:p>
    <w:p w14:paraId="4159F8F9" w14:textId="2FD85766" w:rsidR="00C55907" w:rsidRDefault="00B118F5" w:rsidP="001618D4">
      <w:pPr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  <w:r w:rsidRPr="00AC4D65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 xml:space="preserve">Discussed COVID rates </w:t>
      </w:r>
      <w:r w:rsidR="00760BAD" w:rsidRPr="00AC4D65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and NCPC has been in conversations with Dave this week</w:t>
      </w:r>
      <w:r w:rsidR="00C60948" w:rsidRPr="00AC4D65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.  Dave was to sit down with the MCOs about this and</w:t>
      </w:r>
      <w:r w:rsidR="00C60948" w:rsidRPr="000F240A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 xml:space="preserve"> Joel will keep us informed. </w:t>
      </w:r>
    </w:p>
    <w:p w14:paraId="199DA2C6" w14:textId="1862B7C5" w:rsidR="001618D4" w:rsidRDefault="001618D4" w:rsidP="001618D4">
      <w:pPr>
        <w:numPr>
          <w:ilvl w:val="1"/>
          <w:numId w:val="2"/>
        </w:numPr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 xml:space="preserve">Providers are asking MCOs to honor temporary increases and </w:t>
      </w:r>
      <w:r w:rsidR="00E86B28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 xml:space="preserve">the second ask is that </w:t>
      </w:r>
      <w:r w:rsidR="009D1DB1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the rates don’t revert back</w:t>
      </w:r>
    </w:p>
    <w:p w14:paraId="7EBBD0AA" w14:textId="241CECFE" w:rsidR="00E86B28" w:rsidRDefault="00E86B28" w:rsidP="001618D4">
      <w:pPr>
        <w:numPr>
          <w:ilvl w:val="1"/>
          <w:numId w:val="2"/>
        </w:numPr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6.2% FMAP funding continues until the end of the quarter w</w:t>
      </w:r>
      <w:r w:rsidR="009D1DB1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hen the PHE end</w:t>
      </w:r>
    </w:p>
    <w:p w14:paraId="04BC9316" w14:textId="6B16A457" w:rsidR="009D1DB1" w:rsidRDefault="009D1DB1" w:rsidP="001618D4">
      <w:pPr>
        <w:numPr>
          <w:ilvl w:val="1"/>
          <w:numId w:val="2"/>
        </w:numPr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 xml:space="preserve">10% </w:t>
      </w:r>
      <w:r w:rsidR="002819B6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is waiting</w:t>
      </w:r>
      <w:r w:rsidR="00B560E5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 xml:space="preserve"> for approval. </w:t>
      </w:r>
    </w:p>
    <w:p w14:paraId="5EAB91F8" w14:textId="041C889D" w:rsidR="007F23DF" w:rsidRPr="007F23DF" w:rsidRDefault="007F23DF" w:rsidP="007F23DF">
      <w:pPr>
        <w:pStyle w:val="ListParagraph"/>
        <w:numPr>
          <w:ilvl w:val="0"/>
          <w:numId w:val="16"/>
        </w:numPr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COVID</w:t>
      </w:r>
      <w:r w:rsidR="0065205C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65205C" w:rsidRPr="0065205C">
        <w:rPr>
          <w:rFonts w:ascii="Calibri" w:hAnsi="Calibri" w:cs="Calibri"/>
          <w:b/>
          <w:bCs/>
          <w:color w:val="FF0000"/>
          <w:sz w:val="22"/>
          <w:szCs w:val="22"/>
        </w:rPr>
        <w:t xml:space="preserve">flexibilities for </w:t>
      </w:r>
      <w:r w:rsidR="0065205C">
        <w:rPr>
          <w:rFonts w:ascii="Calibri" w:hAnsi="Calibri" w:cs="Calibri"/>
          <w:b/>
          <w:bCs/>
          <w:color w:val="FF0000"/>
          <w:sz w:val="22"/>
          <w:szCs w:val="22"/>
        </w:rPr>
        <w:t>service definition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65205C">
        <w:rPr>
          <w:rFonts w:ascii="Calibri" w:hAnsi="Calibri" w:cs="Calibri"/>
          <w:b/>
          <w:bCs/>
          <w:color w:val="FF0000"/>
          <w:sz w:val="22"/>
          <w:szCs w:val="22"/>
        </w:rPr>
        <w:t>end 1/16/2021</w:t>
      </w:r>
      <w:r w:rsidR="002B3452">
        <w:rPr>
          <w:rFonts w:ascii="Calibri" w:hAnsi="Calibri" w:cs="Calibri"/>
          <w:b/>
          <w:bCs/>
          <w:color w:val="FF0000"/>
          <w:sz w:val="22"/>
          <w:szCs w:val="22"/>
        </w:rPr>
        <w:t xml:space="preserve"> (includes several pages of flexibilities including use of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65205C">
        <w:rPr>
          <w:rFonts w:ascii="Calibri" w:hAnsi="Calibri" w:cs="Calibri"/>
          <w:b/>
          <w:bCs/>
          <w:color w:val="FF0000"/>
          <w:sz w:val="22"/>
          <w:szCs w:val="22"/>
        </w:rPr>
        <w:t xml:space="preserve">telehealth </w:t>
      </w:r>
      <w:r w:rsidR="002B3452">
        <w:rPr>
          <w:rFonts w:ascii="Calibri" w:hAnsi="Calibri" w:cs="Calibri"/>
          <w:b/>
          <w:bCs/>
          <w:color w:val="FF0000"/>
          <w:sz w:val="22"/>
          <w:szCs w:val="22"/>
        </w:rPr>
        <w:t xml:space="preserve">and telephonic, Face to face, </w:t>
      </w:r>
      <w:r w:rsidR="00CB286E">
        <w:rPr>
          <w:rFonts w:ascii="Calibri" w:hAnsi="Calibri" w:cs="Calibri"/>
          <w:b/>
          <w:bCs/>
          <w:color w:val="FF0000"/>
          <w:sz w:val="22"/>
          <w:szCs w:val="22"/>
        </w:rPr>
        <w:t xml:space="preserve">authorization, training) </w:t>
      </w:r>
    </w:p>
    <w:p w14:paraId="21F3BF95" w14:textId="19D55FFA" w:rsidR="00542CBA" w:rsidRPr="000F240A" w:rsidRDefault="00537577" w:rsidP="00CD57EB">
      <w:pPr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  <w:r w:rsidRPr="000F240A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Follow Up on Fund</w:t>
      </w:r>
      <w:r w:rsidR="008372C1" w:rsidRPr="000F240A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ing:</w:t>
      </w:r>
    </w:p>
    <w:p w14:paraId="4566A06D" w14:textId="7BC2212F" w:rsidR="00537577" w:rsidRPr="000F240A" w:rsidRDefault="00537577" w:rsidP="00537577">
      <w:pPr>
        <w:numPr>
          <w:ilvl w:val="1"/>
          <w:numId w:val="2"/>
        </w:numPr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  <w:r w:rsidRPr="000F240A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 xml:space="preserve">Reminder: End of the Month Deadline for DSP </w:t>
      </w:r>
      <w:r w:rsidR="008372C1" w:rsidRPr="000F240A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Bonuses</w:t>
      </w:r>
    </w:p>
    <w:p w14:paraId="3FC1EB09" w14:textId="284FEE18" w:rsidR="00537577" w:rsidRPr="000F240A" w:rsidRDefault="00537577" w:rsidP="00537577">
      <w:pPr>
        <w:numPr>
          <w:ilvl w:val="1"/>
          <w:numId w:val="2"/>
        </w:numPr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  <w:r w:rsidRPr="000F240A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State Contact?</w:t>
      </w:r>
    </w:p>
    <w:p w14:paraId="1D6DE1D1" w14:textId="77777777" w:rsidR="008372C1" w:rsidRPr="00542CBA" w:rsidRDefault="008372C1" w:rsidP="008372C1">
      <w:pPr>
        <w:ind w:left="1440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3EC4CDA7" w14:textId="11AFD7BA" w:rsidR="00CD57EB" w:rsidRPr="00CD57EB" w:rsidRDefault="00CD57EB" w:rsidP="00CD57EB">
      <w:pPr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FF0000"/>
        </w:rPr>
      </w:pPr>
      <w:r w:rsidRPr="00CD57EB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Vaccine Mandate Discussion</w:t>
      </w:r>
    </w:p>
    <w:p w14:paraId="1E5F7DA2" w14:textId="6367B700" w:rsidR="00CD57EB" w:rsidRPr="006952DE" w:rsidRDefault="00CD57EB" w:rsidP="00CD57EB">
      <w:pPr>
        <w:numPr>
          <w:ilvl w:val="1"/>
          <w:numId w:val="2"/>
        </w:numPr>
        <w:rPr>
          <w:rFonts w:ascii="Calibri" w:eastAsia="Times New Roman" w:hAnsi="Calibri" w:cs="Calibri"/>
          <w:b/>
          <w:bCs/>
          <w:color w:val="FF0000"/>
        </w:rPr>
      </w:pPr>
      <w:r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Requirements: Action needed</w:t>
      </w:r>
    </w:p>
    <w:p w14:paraId="1CE479EE" w14:textId="544C17A1" w:rsidR="006952DE" w:rsidRPr="00542CBA" w:rsidRDefault="006952DE" w:rsidP="006952DE">
      <w:pPr>
        <w:numPr>
          <w:ilvl w:val="2"/>
          <w:numId w:val="2"/>
        </w:numPr>
        <w:rPr>
          <w:rFonts w:ascii="Calibri" w:eastAsia="Times New Roman" w:hAnsi="Calibri" w:cs="Calibri"/>
          <w:b/>
          <w:bCs/>
          <w:color w:val="FF0000"/>
        </w:rPr>
      </w:pPr>
      <w:r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 xml:space="preserve">What is the guidance </w:t>
      </w:r>
      <w:r w:rsidR="008768B9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 xml:space="preserve">for people that can’t get that vaccination right now because they had </w:t>
      </w:r>
      <w:proofErr w:type="gramStart"/>
      <w:r w:rsidR="008768B9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COVID</w:t>
      </w:r>
      <w:proofErr w:type="gramEnd"/>
    </w:p>
    <w:p w14:paraId="2A6086AC" w14:textId="29281442" w:rsidR="00542CBA" w:rsidRPr="00454401" w:rsidRDefault="00542CBA" w:rsidP="00CD57EB">
      <w:pPr>
        <w:numPr>
          <w:ilvl w:val="1"/>
          <w:numId w:val="2"/>
        </w:numPr>
        <w:rPr>
          <w:rFonts w:ascii="Calibri" w:eastAsia="Times New Roman" w:hAnsi="Calibri" w:cs="Calibri"/>
          <w:b/>
          <w:bCs/>
          <w:color w:val="FF0000"/>
        </w:rPr>
      </w:pPr>
      <w:r w:rsidRPr="00454401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CDC Guidance:</w:t>
      </w:r>
    </w:p>
    <w:p w14:paraId="5E9F23B6" w14:textId="3798A0D3" w:rsidR="00F10436" w:rsidRDefault="00276A87" w:rsidP="00276A87">
      <w:pPr>
        <w:pStyle w:val="ListParagraph"/>
        <w:numPr>
          <w:ilvl w:val="0"/>
          <w:numId w:val="25"/>
        </w:numPr>
      </w:pPr>
      <w:r w:rsidRPr="00276A87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hyperlink r:id="rId10" w:history="1">
        <w:r w:rsidRPr="00276A87">
          <w:rPr>
            <w:rStyle w:val="Hyperlink"/>
          </w:rPr>
          <w:t>Interim Guidance for Managing Healthcare Personnel with SARS-CoV-2 Infection or Exposure to SARS-CoV-2 | CDC</w:t>
        </w:r>
      </w:hyperlink>
    </w:p>
    <w:p w14:paraId="755E8B27" w14:textId="46EE1E93" w:rsidR="00CD19BA" w:rsidRPr="00276A87" w:rsidRDefault="007A68F8" w:rsidP="007A68F8">
      <w:pPr>
        <w:pStyle w:val="ListParagraph"/>
        <w:numPr>
          <w:ilvl w:val="0"/>
          <w:numId w:val="25"/>
        </w:numPr>
        <w:spacing w:before="0" w:beforeAutospacing="0" w:after="0" w:afterAutospacing="0"/>
      </w:pPr>
      <w:hyperlink r:id="rId11" w:history="1">
        <w:r>
          <w:rPr>
            <w:rStyle w:val="Hyperlink"/>
          </w:rPr>
          <w:t>CDC Updates and Shortens Recommended Isolation and Quarantine Period for General Population | CDC Online Newsroom | CDC</w:t>
        </w:r>
      </w:hyperlink>
    </w:p>
    <w:p w14:paraId="1673D850" w14:textId="77777777" w:rsidR="00276A87" w:rsidRDefault="00276A87" w:rsidP="00F10436">
      <w:pPr>
        <w:ind w:left="1800"/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</w:p>
    <w:p w14:paraId="62BCBE1B" w14:textId="335783C9" w:rsidR="002C7D81" w:rsidRPr="00AC4D65" w:rsidRDefault="002C7D81" w:rsidP="002C7D81">
      <w:pPr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New Business:</w:t>
      </w:r>
    </w:p>
    <w:p w14:paraId="2C3138E4" w14:textId="27B69A56" w:rsidR="00097C55" w:rsidRPr="008768B9" w:rsidRDefault="003254CC" w:rsidP="00207893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FF0000"/>
        </w:rPr>
      </w:pPr>
      <w:proofErr w:type="spellStart"/>
      <w:r w:rsidRPr="008768B9">
        <w:rPr>
          <w:rFonts w:ascii="Calibri" w:hAnsi="Calibri" w:cs="Calibri"/>
          <w:b/>
          <w:bCs/>
          <w:color w:val="FF0000"/>
          <w:sz w:val="22"/>
          <w:szCs w:val="22"/>
        </w:rPr>
        <w:t>Wellcare</w:t>
      </w:r>
      <w:proofErr w:type="spellEnd"/>
      <w:r w:rsidRPr="008768B9">
        <w:rPr>
          <w:rFonts w:ascii="Calibri" w:hAnsi="Calibri" w:cs="Calibri"/>
          <w:b/>
          <w:bCs/>
          <w:color w:val="FF0000"/>
          <w:sz w:val="22"/>
          <w:szCs w:val="22"/>
        </w:rPr>
        <w:t xml:space="preserve"> and </w:t>
      </w:r>
      <w:r w:rsidR="00460B7E">
        <w:rPr>
          <w:rFonts w:ascii="Calibri" w:hAnsi="Calibri" w:cs="Calibri"/>
          <w:b/>
          <w:bCs/>
          <w:color w:val="FF0000"/>
          <w:sz w:val="22"/>
          <w:szCs w:val="22"/>
        </w:rPr>
        <w:t>Carolina Complete</w:t>
      </w:r>
      <w:r w:rsidR="00863051" w:rsidRPr="008768B9">
        <w:rPr>
          <w:rFonts w:ascii="Calibri" w:hAnsi="Calibri" w:cs="Calibri"/>
          <w:b/>
          <w:bCs/>
          <w:color w:val="FF0000"/>
          <w:sz w:val="22"/>
          <w:szCs w:val="22"/>
        </w:rPr>
        <w:t xml:space="preserve"> sending letters to providers </w:t>
      </w:r>
      <w:r w:rsidR="00B206BD" w:rsidRPr="008768B9">
        <w:rPr>
          <w:rFonts w:ascii="Calibri" w:hAnsi="Calibri" w:cs="Calibri"/>
          <w:b/>
          <w:bCs/>
          <w:color w:val="FF0000"/>
          <w:sz w:val="22"/>
          <w:szCs w:val="22"/>
        </w:rPr>
        <w:t xml:space="preserve">requiring them to follow </w:t>
      </w:r>
      <w:r w:rsidR="009E5CCF" w:rsidRPr="008768B9">
        <w:rPr>
          <w:rFonts w:ascii="Calibri" w:hAnsi="Calibri" w:cs="Calibri"/>
          <w:b/>
          <w:bCs/>
          <w:color w:val="FF0000"/>
          <w:sz w:val="22"/>
          <w:szCs w:val="22"/>
        </w:rPr>
        <w:t xml:space="preserve">vaccine mandates.  An example is being sent to Joel so that he can follow up with the state for validity. </w:t>
      </w:r>
    </w:p>
    <w:p w14:paraId="6A68E473" w14:textId="77777777" w:rsidR="007C7E51" w:rsidRDefault="00263FDC" w:rsidP="007C7E51">
      <w:pPr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263FDC">
        <w:rPr>
          <w:rFonts w:ascii="Calibri" w:eastAsia="Times New Roman" w:hAnsi="Calibri" w:cs="Calibri"/>
          <w:b/>
          <w:bCs/>
          <w:color w:val="000000"/>
          <w:u w:val="single"/>
        </w:rPr>
        <w:t>Upcoming Meetings:</w:t>
      </w:r>
    </w:p>
    <w:p w14:paraId="7B293A9E" w14:textId="221015D6" w:rsidR="007C7E51" w:rsidRPr="007C7E51" w:rsidRDefault="00263FDC" w:rsidP="007C7E51">
      <w:pPr>
        <w:pStyle w:val="ListParagraph"/>
        <w:numPr>
          <w:ilvl w:val="0"/>
          <w:numId w:val="16"/>
        </w:numPr>
        <w:rPr>
          <w:rFonts w:ascii="Calibri" w:hAnsi="Calibri" w:cs="Calibri"/>
          <w:b/>
          <w:bCs/>
          <w:color w:val="000000"/>
          <w:u w:val="single"/>
        </w:rPr>
      </w:pPr>
      <w:r w:rsidRPr="007C7E51">
        <w:rPr>
          <w:rFonts w:ascii="Calibri" w:hAnsi="Calibri" w:cs="Calibri"/>
          <w:b/>
          <w:bCs/>
          <w:color w:val="000000"/>
        </w:rPr>
        <w:t>Membership Leadership Forum</w:t>
      </w:r>
      <w:r w:rsidR="00352AC4" w:rsidRPr="007C7E51">
        <w:rPr>
          <w:rFonts w:ascii="Calibri" w:hAnsi="Calibri" w:cs="Calibri"/>
          <w:b/>
          <w:bCs/>
          <w:color w:val="000000"/>
        </w:rPr>
        <w:t xml:space="preserve"> – due to schedule and conference the next officia</w:t>
      </w:r>
      <w:r w:rsidR="00E51978" w:rsidRPr="007C7E51">
        <w:rPr>
          <w:rFonts w:ascii="Calibri" w:hAnsi="Calibri" w:cs="Calibri"/>
          <w:b/>
          <w:bCs/>
          <w:color w:val="000000"/>
        </w:rPr>
        <w:t xml:space="preserve">l meeting is in July. </w:t>
      </w:r>
    </w:p>
    <w:p w14:paraId="5E226D09" w14:textId="1342EF7B" w:rsidR="007C7E51" w:rsidRPr="00672C18" w:rsidRDefault="007C7E51" w:rsidP="007C7E51">
      <w:pPr>
        <w:pStyle w:val="ListParagraph"/>
        <w:numPr>
          <w:ilvl w:val="1"/>
          <w:numId w:val="16"/>
        </w:numPr>
        <w:rPr>
          <w:rFonts w:ascii="Calibri" w:hAnsi="Calibri" w:cs="Calibri"/>
          <w:b/>
          <w:bCs/>
          <w:color w:val="FF0000"/>
          <w:u w:val="single"/>
        </w:rPr>
      </w:pPr>
      <w:r w:rsidRPr="00672C18">
        <w:rPr>
          <w:rFonts w:ascii="Calibri" w:hAnsi="Calibri" w:cs="Calibri"/>
          <w:b/>
          <w:bCs/>
          <w:color w:val="FF0000"/>
        </w:rPr>
        <w:t xml:space="preserve">Discussion about </w:t>
      </w:r>
      <w:r w:rsidR="002432EE" w:rsidRPr="00672C18">
        <w:rPr>
          <w:rFonts w:ascii="Calibri" w:hAnsi="Calibri" w:cs="Calibri"/>
          <w:b/>
          <w:bCs/>
          <w:color w:val="FF0000"/>
        </w:rPr>
        <w:t xml:space="preserve">MLF in February with Dave and others. </w:t>
      </w:r>
    </w:p>
    <w:p w14:paraId="616AACC1" w14:textId="1AE5B04C" w:rsidR="00263FDC" w:rsidRPr="007C7E51" w:rsidRDefault="00263FDC" w:rsidP="00207893">
      <w:pPr>
        <w:pStyle w:val="ListParagraph"/>
        <w:numPr>
          <w:ilvl w:val="0"/>
          <w:numId w:val="16"/>
        </w:numPr>
        <w:rPr>
          <w:rFonts w:ascii="Calibri" w:hAnsi="Calibri" w:cs="Calibri"/>
          <w:b/>
          <w:bCs/>
          <w:color w:val="000000"/>
          <w:u w:val="single"/>
        </w:rPr>
      </w:pPr>
      <w:r w:rsidRPr="007C7E51">
        <w:rPr>
          <w:rFonts w:ascii="Calibri" w:hAnsi="Calibri" w:cs="Calibri"/>
          <w:b/>
          <w:bCs/>
          <w:color w:val="000000"/>
        </w:rPr>
        <w:t>Conference</w:t>
      </w:r>
      <w:r w:rsidR="001A1ABF" w:rsidRPr="007C7E51">
        <w:rPr>
          <w:rFonts w:ascii="Calibri" w:hAnsi="Calibri" w:cs="Calibri"/>
          <w:b/>
          <w:bCs/>
          <w:color w:val="000000"/>
        </w:rPr>
        <w:t xml:space="preserve"> 4/4/22-4/5/22 – Waiting on confirmation that Kody will be speaking on the </w:t>
      </w:r>
      <w:r w:rsidR="00D61CAA" w:rsidRPr="007C7E51">
        <w:rPr>
          <w:rFonts w:ascii="Calibri" w:hAnsi="Calibri" w:cs="Calibri"/>
          <w:b/>
          <w:bCs/>
          <w:color w:val="000000"/>
        </w:rPr>
        <w:t>5</w:t>
      </w:r>
      <w:r w:rsidR="00D61CAA" w:rsidRPr="007C7E51">
        <w:rPr>
          <w:rFonts w:ascii="Calibri" w:hAnsi="Calibri" w:cs="Calibri"/>
          <w:b/>
          <w:bCs/>
          <w:color w:val="000000"/>
          <w:vertAlign w:val="superscript"/>
        </w:rPr>
        <w:t>th</w:t>
      </w:r>
      <w:r w:rsidR="00D61CAA" w:rsidRPr="007C7E51">
        <w:rPr>
          <w:rFonts w:ascii="Calibri" w:hAnsi="Calibri" w:cs="Calibri"/>
          <w:b/>
          <w:bCs/>
          <w:color w:val="000000"/>
        </w:rPr>
        <w:t>.</w:t>
      </w:r>
    </w:p>
    <w:p w14:paraId="6727161D" w14:textId="77777777" w:rsidR="00263FDC" w:rsidRDefault="00263FDC" w:rsidP="00207893">
      <w:pPr>
        <w:rPr>
          <w:rFonts w:ascii="Calibri" w:eastAsia="Times New Roman" w:hAnsi="Calibri" w:cs="Calibri"/>
          <w:b/>
          <w:bCs/>
          <w:color w:val="000000"/>
        </w:rPr>
      </w:pPr>
    </w:p>
    <w:p w14:paraId="77E645E8" w14:textId="1D2B4CE1" w:rsidR="00207893" w:rsidRPr="00263FDC" w:rsidRDefault="00207893" w:rsidP="00207893">
      <w:pPr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263FDC">
        <w:rPr>
          <w:rFonts w:ascii="Calibri" w:eastAsia="Times New Roman" w:hAnsi="Calibri" w:cs="Calibri"/>
          <w:b/>
          <w:bCs/>
          <w:color w:val="000000"/>
          <w:u w:val="single"/>
        </w:rPr>
        <w:t>Legislative Update:  </w:t>
      </w:r>
    </w:p>
    <w:p w14:paraId="48CF2999" w14:textId="251A773E" w:rsidR="007D75E7" w:rsidRDefault="00CD57EB" w:rsidP="007D75E7">
      <w:pPr>
        <w:numPr>
          <w:ilvl w:val="1"/>
          <w:numId w:val="3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Forthcoming Session: </w:t>
      </w:r>
      <w:r w:rsidR="00542CBA">
        <w:rPr>
          <w:rFonts w:ascii="Calibri" w:eastAsia="Times New Roman" w:hAnsi="Calibri" w:cs="Calibri"/>
          <w:color w:val="000000"/>
          <w:sz w:val="22"/>
          <w:szCs w:val="22"/>
        </w:rPr>
        <w:t>thinking ahead</w:t>
      </w:r>
    </w:p>
    <w:p w14:paraId="2C6E153A" w14:textId="77777777" w:rsidR="00207893" w:rsidRPr="00F13380" w:rsidRDefault="00207893" w:rsidP="0020789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DC5201B" w14:textId="6FEA040F" w:rsidR="006A753D" w:rsidRPr="00263FDC" w:rsidRDefault="00905F30" w:rsidP="00BF564C">
      <w:pPr>
        <w:ind w:left="-89"/>
        <w:rPr>
          <w:rFonts w:ascii="Calibri" w:eastAsia="Times New Roman" w:hAnsi="Calibri" w:cs="Calibri"/>
          <w:b/>
          <w:color w:val="000000"/>
          <w:u w:val="single"/>
        </w:rPr>
      </w:pPr>
      <w:r w:rsidRPr="00263FDC">
        <w:rPr>
          <w:rFonts w:ascii="Calibri" w:hAnsi="Calibri" w:cs="Calibri"/>
          <w:b/>
          <w:color w:val="000000"/>
          <w:u w:val="single"/>
        </w:rPr>
        <w:t xml:space="preserve">Tailored </w:t>
      </w:r>
      <w:r w:rsidR="00BF564C" w:rsidRPr="00263FDC">
        <w:rPr>
          <w:rFonts w:ascii="Calibri" w:hAnsi="Calibri" w:cs="Calibri"/>
          <w:b/>
          <w:color w:val="000000"/>
          <w:u w:val="single"/>
        </w:rPr>
        <w:t>Plans /</w:t>
      </w:r>
      <w:r w:rsidRPr="00263FDC">
        <w:rPr>
          <w:rFonts w:ascii="Calibri" w:hAnsi="Calibri" w:cs="Calibri"/>
          <w:b/>
          <w:color w:val="000000"/>
          <w:u w:val="single"/>
        </w:rPr>
        <w:t>Care Management</w:t>
      </w:r>
      <w:r w:rsidR="00207893" w:rsidRPr="00263FDC">
        <w:rPr>
          <w:rFonts w:ascii="Calibri" w:eastAsia="Times New Roman" w:hAnsi="Calibri" w:cs="Calibri"/>
          <w:b/>
          <w:color w:val="000000"/>
          <w:u w:val="single"/>
        </w:rPr>
        <w:t>:</w:t>
      </w:r>
      <w:r w:rsidRPr="00263FDC">
        <w:rPr>
          <w:rFonts w:ascii="Calibri" w:eastAsia="Times New Roman" w:hAnsi="Calibri" w:cs="Calibri"/>
          <w:b/>
          <w:color w:val="000000"/>
          <w:u w:val="single"/>
        </w:rPr>
        <w:t xml:space="preserve"> </w:t>
      </w:r>
    </w:p>
    <w:p w14:paraId="15BDE84C" w14:textId="77777777" w:rsidR="0009070B" w:rsidRPr="005A6656" w:rsidRDefault="00BF564C" w:rsidP="00BF564C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5A6656">
        <w:rPr>
          <w:rFonts w:ascii="Calibri" w:hAnsi="Calibri" w:cs="Calibri"/>
          <w:b/>
          <w:color w:val="000000"/>
        </w:rPr>
        <w:t>Care Management</w:t>
      </w:r>
      <w:r w:rsidR="0009070B" w:rsidRPr="005A6656">
        <w:rPr>
          <w:rFonts w:ascii="Calibri" w:hAnsi="Calibri" w:cs="Calibri"/>
          <w:b/>
          <w:color w:val="000000"/>
        </w:rPr>
        <w:t xml:space="preserve"> Webinar Series</w:t>
      </w:r>
    </w:p>
    <w:p w14:paraId="5E6D5E62" w14:textId="22D2D910" w:rsidR="00905F30" w:rsidRPr="00BF564C" w:rsidRDefault="00193CE8" w:rsidP="00BF564C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5A6656">
        <w:rPr>
          <w:rFonts w:ascii="Calibri" w:hAnsi="Calibri" w:cs="Calibri"/>
          <w:b/>
          <w:color w:val="000000"/>
          <w:u w:val="single"/>
        </w:rPr>
        <w:t xml:space="preserve">NCPC </w:t>
      </w:r>
      <w:r w:rsidR="0009070B" w:rsidRPr="005A6656">
        <w:rPr>
          <w:rFonts w:ascii="Calibri" w:hAnsi="Calibri" w:cs="Calibri"/>
          <w:b/>
          <w:color w:val="000000"/>
          <w:u w:val="single"/>
        </w:rPr>
        <w:t>TCM Workgroup</w:t>
      </w:r>
      <w:r w:rsidR="0009070B">
        <w:rPr>
          <w:rFonts w:ascii="Calibri" w:hAnsi="Calibri" w:cs="Calibri"/>
          <w:bCs/>
          <w:color w:val="000000"/>
        </w:rPr>
        <w:t xml:space="preserve"> – Thursdays @ 1:00</w:t>
      </w:r>
      <w:r w:rsidR="0009070B" w:rsidDel="00E22376">
        <w:rPr>
          <w:rFonts w:ascii="Calibri" w:hAnsi="Calibri" w:cs="Calibri"/>
          <w:bCs/>
          <w:color w:val="000000"/>
        </w:rPr>
        <w:t xml:space="preserve"> </w:t>
      </w:r>
    </w:p>
    <w:p w14:paraId="398F4D67" w14:textId="2F83865C" w:rsidR="007C418F" w:rsidRPr="007C418F" w:rsidRDefault="00B63F74" w:rsidP="007C418F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TAG</w:t>
      </w:r>
      <w:r w:rsidR="007C418F">
        <w:rPr>
          <w:rFonts w:ascii="Calibri" w:hAnsi="Calibri" w:cs="Calibri"/>
          <w:b/>
          <w:color w:val="000000"/>
          <w:u w:val="single"/>
        </w:rPr>
        <w:t xml:space="preserve">: </w:t>
      </w:r>
      <w:r w:rsidR="007C418F" w:rsidRPr="007C418F">
        <w:rPr>
          <w:rFonts w:ascii="Calibri" w:hAnsi="Calibri" w:cs="Calibri"/>
          <w:sz w:val="22"/>
          <w:szCs w:val="22"/>
        </w:rPr>
        <w:t>Meetings are open to the public. The links to join the meeting can be found on the webpage below</w:t>
      </w:r>
      <w:r w:rsidR="00C26241">
        <w:rPr>
          <w:rFonts w:ascii="Calibri" w:hAnsi="Calibri" w:cs="Calibri"/>
          <w:sz w:val="22"/>
          <w:szCs w:val="22"/>
        </w:rPr>
        <w:t xml:space="preserve">.  The links have not been working, but it may </w:t>
      </w:r>
      <w:r w:rsidR="00746843">
        <w:rPr>
          <w:rFonts w:ascii="Calibri" w:hAnsi="Calibri" w:cs="Calibri"/>
          <w:sz w:val="22"/>
          <w:szCs w:val="22"/>
        </w:rPr>
        <w:t xml:space="preserve">be </w:t>
      </w:r>
      <w:r w:rsidR="00C26241">
        <w:rPr>
          <w:rFonts w:ascii="Calibri" w:hAnsi="Calibri" w:cs="Calibri"/>
          <w:sz w:val="22"/>
          <w:szCs w:val="22"/>
        </w:rPr>
        <w:t>fixed</w:t>
      </w:r>
      <w:r w:rsidR="007C418F" w:rsidRPr="007C418F">
        <w:rPr>
          <w:rFonts w:ascii="Calibri" w:hAnsi="Calibri" w:cs="Calibri"/>
          <w:sz w:val="22"/>
          <w:szCs w:val="22"/>
        </w:rPr>
        <w:t>:</w:t>
      </w:r>
    </w:p>
    <w:p w14:paraId="2DFD5807" w14:textId="6886E12D" w:rsidR="007C418F" w:rsidRPr="007C418F" w:rsidRDefault="007A68F8" w:rsidP="007C418F">
      <w:pPr>
        <w:pStyle w:val="ListParagraph"/>
        <w:numPr>
          <w:ilvl w:val="1"/>
          <w:numId w:val="12"/>
        </w:numPr>
        <w:ind w:right="720"/>
        <w:rPr>
          <w:rFonts w:ascii="Calibri" w:hAnsi="Calibri" w:cs="Calibri"/>
          <w:sz w:val="22"/>
          <w:szCs w:val="22"/>
        </w:rPr>
      </w:pPr>
      <w:hyperlink r:id="rId12" w:history="1">
        <w:r w:rsidR="007C418F" w:rsidRPr="00226EFB">
          <w:rPr>
            <w:rStyle w:val="Hyperlink"/>
            <w:rFonts w:ascii="Calibri" w:hAnsi="Calibri" w:cs="Calibri"/>
            <w:sz w:val="22"/>
            <w:szCs w:val="22"/>
          </w:rPr>
          <w:t>https://medicaid.ncdhhs.gov/transformation/tailored-care-management</w:t>
        </w:r>
      </w:hyperlink>
      <w:r w:rsidR="00C26241">
        <w:rPr>
          <w:rStyle w:val="Hyperlink"/>
          <w:rFonts w:ascii="Calibri" w:hAnsi="Calibri" w:cs="Calibri"/>
          <w:sz w:val="22"/>
          <w:szCs w:val="22"/>
        </w:rPr>
        <w:t xml:space="preserve"> </w:t>
      </w:r>
    </w:p>
    <w:p w14:paraId="0269A4CA" w14:textId="17F4B9AD" w:rsidR="00114C15" w:rsidRDefault="00BF564C" w:rsidP="006263C1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b/>
        </w:rPr>
      </w:pPr>
      <w:r>
        <w:rPr>
          <w:rFonts w:ascii="Calibri" w:hAnsi="Calibri" w:cs="Calibri"/>
          <w:bCs/>
          <w:color w:val="000000"/>
        </w:rPr>
        <w:t xml:space="preserve">Tailored Plan </w:t>
      </w:r>
      <w:r w:rsidR="00393E96">
        <w:rPr>
          <w:rFonts w:ascii="Calibri" w:hAnsi="Calibri" w:cs="Calibri"/>
          <w:bCs/>
          <w:color w:val="000000"/>
        </w:rPr>
        <w:t>contract awards and i</w:t>
      </w:r>
      <w:r>
        <w:rPr>
          <w:rFonts w:ascii="Calibri" w:hAnsi="Calibri" w:cs="Calibri"/>
          <w:bCs/>
          <w:color w:val="000000"/>
        </w:rPr>
        <w:t>mplementation</w:t>
      </w:r>
      <w:r w:rsidR="00393E96">
        <w:rPr>
          <w:rFonts w:ascii="Calibri" w:hAnsi="Calibri" w:cs="Calibri"/>
          <w:bCs/>
          <w:color w:val="000000"/>
        </w:rPr>
        <w:t xml:space="preserve"> timeline</w:t>
      </w:r>
    </w:p>
    <w:p w14:paraId="479EA9C9" w14:textId="1DF5B052" w:rsidR="005A7B5A" w:rsidRPr="0009070B" w:rsidRDefault="005A7B5A" w:rsidP="0009070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8262590" w14:textId="5EB059C9" w:rsidR="005300DB" w:rsidRDefault="00941CAE" w:rsidP="00B03453">
      <w:pPr>
        <w:rPr>
          <w:rFonts w:ascii="Calibri" w:hAnsi="Calibri" w:cs="Calibri"/>
          <w:i/>
          <w:color w:val="000000"/>
          <w:sz w:val="22"/>
          <w:szCs w:val="22"/>
        </w:rPr>
      </w:pPr>
      <w:r w:rsidRPr="002423C5">
        <w:rPr>
          <w:rFonts w:ascii="Calibri" w:hAnsi="Calibri" w:cs="Calibri"/>
          <w:b/>
          <w:color w:val="000000"/>
          <w:u w:val="single"/>
        </w:rPr>
        <w:t>NCPC Network Council [LME/MCO] Update</w:t>
      </w:r>
      <w:r w:rsidRPr="00941CAE">
        <w:rPr>
          <w:rFonts w:ascii="Calibri" w:hAnsi="Calibri" w:cs="Calibri"/>
          <w:b/>
          <w:color w:val="000000"/>
        </w:rPr>
        <w:t xml:space="preserve"> </w:t>
      </w:r>
      <w:r w:rsidRPr="00941CAE">
        <w:rPr>
          <w:rFonts w:ascii="Calibri" w:hAnsi="Calibri" w:cs="Calibri"/>
          <w:b/>
          <w:color w:val="000000"/>
          <w:sz w:val="22"/>
          <w:szCs w:val="22"/>
        </w:rPr>
        <w:t>–</w:t>
      </w:r>
      <w:r w:rsidRPr="00941CAE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2423C5">
        <w:rPr>
          <w:rFonts w:ascii="Calibri" w:hAnsi="Calibri" w:cs="Calibri"/>
          <w:i/>
          <w:color w:val="000000"/>
          <w:sz w:val="22"/>
          <w:szCs w:val="22"/>
        </w:rPr>
        <w:t>Wilson Raynor</w:t>
      </w:r>
    </w:p>
    <w:p w14:paraId="18D4B2FE" w14:textId="2FF6F198" w:rsidR="00D178DE" w:rsidRPr="0009070B" w:rsidRDefault="00D178DE" w:rsidP="001F408C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iCs/>
          <w:color w:val="000000"/>
        </w:rPr>
      </w:pPr>
      <w:r w:rsidRPr="0009070B">
        <w:rPr>
          <w:rFonts w:ascii="Calibri" w:hAnsi="Calibri" w:cs="Calibri"/>
          <w:i/>
          <w:color w:val="000000"/>
        </w:rPr>
        <w:t>County Disengagement Update</w:t>
      </w:r>
      <w:r w:rsidR="00193CE8">
        <w:rPr>
          <w:rFonts w:ascii="Calibri" w:hAnsi="Calibri" w:cs="Calibri"/>
          <w:i/>
          <w:color w:val="000000"/>
        </w:rPr>
        <w:t>: Dates Posted</w:t>
      </w:r>
    </w:p>
    <w:p w14:paraId="0A7BCCCC" w14:textId="2294B97B" w:rsidR="00A61CCF" w:rsidRPr="00650E8C" w:rsidRDefault="00A61CCF" w:rsidP="00B03453">
      <w:pPr>
        <w:numPr>
          <w:ilvl w:val="0"/>
          <w:numId w:val="2"/>
        </w:numPr>
        <w:rPr>
          <w:rFonts w:ascii="Calibri" w:eastAsia="Times New Roman" w:hAnsi="Calibri" w:cs="Calibri"/>
          <w:color w:val="FF0000"/>
        </w:rPr>
      </w:pPr>
      <w:r w:rsidRPr="00650E8C">
        <w:rPr>
          <w:rFonts w:ascii="Calibri" w:eastAsia="Times New Roman" w:hAnsi="Calibri" w:cs="Calibri"/>
          <w:color w:val="FF0000"/>
        </w:rPr>
        <w:t>Alliance</w:t>
      </w:r>
      <w:r w:rsidR="00650E8C" w:rsidRPr="00650E8C">
        <w:rPr>
          <w:rFonts w:ascii="Calibri" w:eastAsia="Times New Roman" w:hAnsi="Calibri" w:cs="Calibri"/>
          <w:color w:val="FF0000"/>
        </w:rPr>
        <w:t xml:space="preserve"> </w:t>
      </w:r>
      <w:r w:rsidR="00650E8C">
        <w:rPr>
          <w:rFonts w:ascii="Calibri" w:eastAsia="Times New Roman" w:hAnsi="Calibri" w:cs="Calibri"/>
          <w:color w:val="FF0000"/>
        </w:rPr>
        <w:t xml:space="preserve">– providers still having rate honoring issues, </w:t>
      </w:r>
      <w:r w:rsidR="0050098A">
        <w:rPr>
          <w:rFonts w:ascii="Calibri" w:eastAsia="Times New Roman" w:hAnsi="Calibri" w:cs="Calibri"/>
          <w:color w:val="FF0000"/>
        </w:rPr>
        <w:t xml:space="preserve">missing </w:t>
      </w:r>
      <w:proofErr w:type="spellStart"/>
      <w:r w:rsidR="0050098A">
        <w:rPr>
          <w:rFonts w:ascii="Calibri" w:eastAsia="Times New Roman" w:hAnsi="Calibri" w:cs="Calibri"/>
          <w:color w:val="FF0000"/>
        </w:rPr>
        <w:t>auths</w:t>
      </w:r>
      <w:proofErr w:type="spellEnd"/>
      <w:r w:rsidR="0050098A">
        <w:rPr>
          <w:rFonts w:ascii="Calibri" w:eastAsia="Times New Roman" w:hAnsi="Calibri" w:cs="Calibri"/>
          <w:color w:val="FF0000"/>
        </w:rPr>
        <w:t xml:space="preserve">, contract issues </w:t>
      </w:r>
    </w:p>
    <w:p w14:paraId="23C04A22" w14:textId="77777777" w:rsidR="00DB65BA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FF0000"/>
        </w:rPr>
      </w:pPr>
      <w:r w:rsidRPr="00B519F0">
        <w:rPr>
          <w:rFonts w:ascii="Calibri" w:eastAsia="Times New Roman" w:hAnsi="Calibri" w:cs="Calibri"/>
          <w:color w:val="FF0000"/>
        </w:rPr>
        <w:t>Partners</w:t>
      </w:r>
      <w:r w:rsidR="00B519F0">
        <w:rPr>
          <w:rFonts w:ascii="Calibri" w:eastAsia="Times New Roman" w:hAnsi="Calibri" w:cs="Calibri"/>
          <w:color w:val="FF0000"/>
        </w:rPr>
        <w:t xml:space="preserve"> – </w:t>
      </w:r>
    </w:p>
    <w:p w14:paraId="4A6C6C86" w14:textId="0C25DDF2" w:rsidR="00A61CCF" w:rsidRDefault="00B519F0" w:rsidP="00DB65BA">
      <w:pPr>
        <w:numPr>
          <w:ilvl w:val="1"/>
          <w:numId w:val="2"/>
        </w:numPr>
        <w:rPr>
          <w:rFonts w:ascii="Calibri" w:eastAsia="Times New Roman" w:hAnsi="Calibri" w:cs="Calibri"/>
          <w:color w:val="FF0000"/>
        </w:rPr>
      </w:pPr>
      <w:r>
        <w:rPr>
          <w:rFonts w:ascii="Calibri" w:eastAsia="Times New Roman" w:hAnsi="Calibri" w:cs="Calibri"/>
          <w:color w:val="FF0000"/>
        </w:rPr>
        <w:t xml:space="preserve">Having issues with </w:t>
      </w:r>
      <w:r w:rsidR="0001344C">
        <w:rPr>
          <w:rFonts w:ascii="Calibri" w:eastAsia="Times New Roman" w:hAnsi="Calibri" w:cs="Calibri"/>
          <w:color w:val="FF0000"/>
        </w:rPr>
        <w:t xml:space="preserve">LTSS and the other agency requesting </w:t>
      </w:r>
      <w:r w:rsidR="00696934">
        <w:rPr>
          <w:rFonts w:ascii="Calibri" w:eastAsia="Times New Roman" w:hAnsi="Calibri" w:cs="Calibri"/>
          <w:color w:val="FF0000"/>
        </w:rPr>
        <w:t xml:space="preserve">personnel records </w:t>
      </w:r>
      <w:r w:rsidR="00EC1243">
        <w:rPr>
          <w:rFonts w:ascii="Calibri" w:eastAsia="Times New Roman" w:hAnsi="Calibri" w:cs="Calibri"/>
          <w:color w:val="FF0000"/>
        </w:rPr>
        <w:t>– an example will be sent to Joel to get to the state since Partners is not responding.</w:t>
      </w:r>
      <w:r w:rsidR="00DB65BA">
        <w:rPr>
          <w:rFonts w:ascii="Calibri" w:eastAsia="Times New Roman" w:hAnsi="Calibri" w:cs="Calibri"/>
          <w:color w:val="FF0000"/>
        </w:rPr>
        <w:t xml:space="preserve">  </w:t>
      </w:r>
    </w:p>
    <w:p w14:paraId="327D4DFE" w14:textId="3E90AF24" w:rsidR="00DB65BA" w:rsidRPr="00B519F0" w:rsidRDefault="00AF20DD" w:rsidP="00DB65BA">
      <w:pPr>
        <w:numPr>
          <w:ilvl w:val="1"/>
          <w:numId w:val="2"/>
        </w:numPr>
        <w:rPr>
          <w:rFonts w:ascii="Calibri" w:eastAsia="Times New Roman" w:hAnsi="Calibri" w:cs="Calibri"/>
          <w:color w:val="FF0000"/>
        </w:rPr>
      </w:pPr>
      <w:r>
        <w:rPr>
          <w:rFonts w:ascii="Calibri" w:eastAsia="Times New Roman" w:hAnsi="Calibri" w:cs="Calibri"/>
          <w:color w:val="FF0000"/>
        </w:rPr>
        <w:t xml:space="preserve">Partners is also preparing providers for additional state funding cuts </w:t>
      </w:r>
    </w:p>
    <w:p w14:paraId="3C8C3648" w14:textId="77777777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Sandhills</w:t>
      </w:r>
    </w:p>
    <w:p w14:paraId="6A0B4DAF" w14:textId="77777777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East</w:t>
      </w:r>
      <w:r w:rsidR="006B6F1F" w:rsidRPr="0009070B">
        <w:rPr>
          <w:rFonts w:ascii="Calibri" w:eastAsia="Times New Roman" w:hAnsi="Calibri" w:cs="Calibri"/>
          <w:color w:val="000000"/>
        </w:rPr>
        <w:t>p</w:t>
      </w:r>
      <w:r w:rsidRPr="0009070B">
        <w:rPr>
          <w:rFonts w:ascii="Calibri" w:eastAsia="Times New Roman" w:hAnsi="Calibri" w:cs="Calibri"/>
          <w:color w:val="000000"/>
        </w:rPr>
        <w:t>ointe</w:t>
      </w:r>
    </w:p>
    <w:p w14:paraId="4EB01122" w14:textId="29F11C21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Trillium</w:t>
      </w:r>
      <w:r w:rsidR="00A30295">
        <w:rPr>
          <w:rFonts w:ascii="Calibri" w:eastAsia="Times New Roman" w:hAnsi="Calibri" w:cs="Calibri"/>
          <w:color w:val="000000"/>
        </w:rPr>
        <w:t xml:space="preserve"> – Joy Futrell</w:t>
      </w:r>
      <w:r w:rsidR="00746843">
        <w:rPr>
          <w:rFonts w:ascii="Calibri" w:eastAsia="Times New Roman" w:hAnsi="Calibri" w:cs="Calibri"/>
          <w:color w:val="000000"/>
        </w:rPr>
        <w:t xml:space="preserve"> - CEO</w:t>
      </w:r>
    </w:p>
    <w:p w14:paraId="538E2808" w14:textId="250D7967" w:rsidR="00A61CCF" w:rsidRPr="0050098A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FF0000"/>
        </w:rPr>
      </w:pPr>
      <w:r w:rsidRPr="0050098A">
        <w:rPr>
          <w:rFonts w:ascii="Calibri" w:eastAsia="Times New Roman" w:hAnsi="Calibri" w:cs="Calibri"/>
          <w:color w:val="FF0000"/>
        </w:rPr>
        <w:t>Vay</w:t>
      </w:r>
      <w:r w:rsidR="0050098A">
        <w:rPr>
          <w:rFonts w:ascii="Calibri" w:eastAsia="Times New Roman" w:hAnsi="Calibri" w:cs="Calibri"/>
          <w:color w:val="FF0000"/>
        </w:rPr>
        <w:t>a -</w:t>
      </w:r>
      <w:r w:rsidR="0050098A" w:rsidRPr="0050098A">
        <w:rPr>
          <w:rFonts w:ascii="Calibri" w:eastAsia="Times New Roman" w:hAnsi="Calibri" w:cs="Calibri"/>
          <w:color w:val="FF0000"/>
        </w:rPr>
        <w:t xml:space="preserve"> providers still having rate honoring issues, missing </w:t>
      </w:r>
      <w:proofErr w:type="spellStart"/>
      <w:r w:rsidR="0050098A" w:rsidRPr="0050098A">
        <w:rPr>
          <w:rFonts w:ascii="Calibri" w:eastAsia="Times New Roman" w:hAnsi="Calibri" w:cs="Calibri"/>
          <w:color w:val="FF0000"/>
        </w:rPr>
        <w:t>auths</w:t>
      </w:r>
      <w:proofErr w:type="spellEnd"/>
      <w:r w:rsidR="0050098A" w:rsidRPr="0050098A">
        <w:rPr>
          <w:rFonts w:ascii="Calibri" w:eastAsia="Times New Roman" w:hAnsi="Calibri" w:cs="Calibri"/>
          <w:color w:val="FF0000"/>
        </w:rPr>
        <w:t>, contract issues</w:t>
      </w:r>
    </w:p>
    <w:p w14:paraId="0FA29D37" w14:textId="647CF378" w:rsidR="00A61CCF" w:rsidRPr="0009070B" w:rsidRDefault="00A61CCF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9070B">
        <w:rPr>
          <w:rFonts w:ascii="Calibri" w:eastAsia="Times New Roman" w:hAnsi="Calibri" w:cs="Calibri"/>
          <w:color w:val="000000"/>
        </w:rPr>
        <w:t>Cardinal</w:t>
      </w:r>
      <w:r w:rsidR="00537577">
        <w:rPr>
          <w:rFonts w:ascii="Calibri" w:eastAsia="Times New Roman" w:hAnsi="Calibri" w:cs="Calibri"/>
          <w:color w:val="000000"/>
        </w:rPr>
        <w:t>*</w:t>
      </w:r>
    </w:p>
    <w:p w14:paraId="6C760671" w14:textId="77777777" w:rsidR="00EE64A7" w:rsidRPr="005300DB" w:rsidRDefault="00EE64A7" w:rsidP="00941CAE">
      <w:pPr>
        <w:rPr>
          <w:rFonts w:ascii="Calibri" w:hAnsi="Calibri" w:cs="Calibri"/>
          <w:iCs/>
          <w:color w:val="000000"/>
          <w:sz w:val="22"/>
          <w:szCs w:val="22"/>
        </w:rPr>
      </w:pPr>
    </w:p>
    <w:p w14:paraId="06E2177D" w14:textId="64320C97" w:rsidR="008906B9" w:rsidRPr="006E7F6D" w:rsidRDefault="00F13380" w:rsidP="008906B9">
      <w:pPr>
        <w:rPr>
          <w:rFonts w:ascii="Calibri" w:eastAsia="Times New Roman" w:hAnsi="Calibri" w:cs="Calibri"/>
          <w:b/>
          <w:bCs/>
          <w:color w:val="FF0000"/>
        </w:rPr>
      </w:pPr>
      <w:r w:rsidRPr="006E7F6D">
        <w:rPr>
          <w:rFonts w:ascii="Calibri" w:eastAsia="Times New Roman" w:hAnsi="Calibri" w:cs="Calibri"/>
          <w:b/>
          <w:bCs/>
          <w:color w:val="FF0000"/>
        </w:rPr>
        <w:t>Next meeting: </w:t>
      </w:r>
      <w:r w:rsidR="00207893">
        <w:rPr>
          <w:rFonts w:ascii="Calibri" w:eastAsia="Times New Roman" w:hAnsi="Calibri" w:cs="Calibri"/>
          <w:b/>
          <w:bCs/>
          <w:color w:val="FF0000"/>
        </w:rPr>
        <w:t xml:space="preserve"> </w:t>
      </w:r>
      <w:r w:rsidR="00537577">
        <w:rPr>
          <w:rFonts w:ascii="Calibri" w:eastAsia="Times New Roman" w:hAnsi="Calibri" w:cs="Calibri"/>
          <w:b/>
          <w:bCs/>
          <w:color w:val="FF0000"/>
        </w:rPr>
        <w:t>February</w:t>
      </w:r>
      <w:r w:rsidR="00207893">
        <w:rPr>
          <w:rFonts w:ascii="Calibri" w:eastAsia="Times New Roman" w:hAnsi="Calibri" w:cs="Calibri"/>
          <w:b/>
          <w:bCs/>
          <w:color w:val="FF0000"/>
        </w:rPr>
        <w:t xml:space="preserve"> </w:t>
      </w:r>
      <w:r w:rsidR="00537577">
        <w:rPr>
          <w:rFonts w:ascii="Calibri" w:eastAsia="Times New Roman" w:hAnsi="Calibri" w:cs="Calibri"/>
          <w:b/>
          <w:bCs/>
          <w:color w:val="FF0000"/>
        </w:rPr>
        <w:t>3</w:t>
      </w:r>
      <w:r w:rsidR="00537577">
        <w:rPr>
          <w:rFonts w:ascii="Calibri" w:eastAsia="Times New Roman" w:hAnsi="Calibri" w:cs="Calibri"/>
          <w:b/>
          <w:bCs/>
          <w:color w:val="FF0000"/>
          <w:vertAlign w:val="superscript"/>
        </w:rPr>
        <w:t>rd</w:t>
      </w:r>
      <w:r w:rsidR="00DC39B8" w:rsidRPr="006E7F6D">
        <w:rPr>
          <w:rFonts w:ascii="Calibri" w:eastAsia="Times New Roman" w:hAnsi="Calibri" w:cs="Calibri"/>
          <w:b/>
          <w:bCs/>
          <w:color w:val="FF0000"/>
        </w:rPr>
        <w:t>, 202</w:t>
      </w:r>
      <w:r w:rsidR="00207893">
        <w:rPr>
          <w:rFonts w:ascii="Calibri" w:eastAsia="Times New Roman" w:hAnsi="Calibri" w:cs="Calibri"/>
          <w:b/>
          <w:bCs/>
          <w:color w:val="FF0000"/>
        </w:rPr>
        <w:t>2</w:t>
      </w:r>
      <w:r w:rsidR="0009070B">
        <w:rPr>
          <w:rFonts w:ascii="Calibri" w:eastAsia="Times New Roman" w:hAnsi="Calibri" w:cs="Calibri"/>
          <w:b/>
          <w:bCs/>
          <w:color w:val="FF0000"/>
        </w:rPr>
        <w:t xml:space="preserve"> @ 10:00am</w:t>
      </w:r>
    </w:p>
    <w:p w14:paraId="2AABC265" w14:textId="77777777" w:rsidR="00D22538" w:rsidRDefault="00D22538" w:rsidP="00D22538">
      <w:pPr>
        <w:rPr>
          <w:rFonts w:ascii="Calibri" w:hAnsi="Calibri" w:cs="Calibri"/>
          <w:color w:val="000000"/>
          <w:sz w:val="22"/>
          <w:szCs w:val="22"/>
        </w:rPr>
      </w:pPr>
    </w:p>
    <w:p w14:paraId="1A4D6812" w14:textId="77777777" w:rsidR="00D22538" w:rsidRDefault="00D22538" w:rsidP="00D2253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69E4A0A" w14:textId="77777777" w:rsidR="00D22538" w:rsidRDefault="00D22538" w:rsidP="00D22538">
      <w:pPr>
        <w:rPr>
          <w:rFonts w:ascii="Calibri" w:eastAsia="Times New Roman" w:hAnsi="Calibri" w:cs="Calibri"/>
          <w:b/>
          <w:bCs/>
          <w:color w:val="000000" w:themeColor="text1"/>
          <w:u w:val="single"/>
        </w:rPr>
      </w:pPr>
    </w:p>
    <w:p w14:paraId="218B30C2" w14:textId="77777777" w:rsidR="00D22538" w:rsidRPr="00F13380" w:rsidRDefault="00D22538" w:rsidP="00D22538">
      <w:pPr>
        <w:rPr>
          <w:rFonts w:ascii="Calibri" w:eastAsia="Times New Roman" w:hAnsi="Calibri" w:cs="Calibri"/>
          <w:b/>
          <w:bCs/>
          <w:color w:val="000000" w:themeColor="text1"/>
        </w:rPr>
      </w:pPr>
      <w:r w:rsidRPr="001640F2">
        <w:rPr>
          <w:rFonts w:cstheme="minorHAnsi"/>
          <w:noProof/>
          <w:szCs w:val="22"/>
        </w:rPr>
        <w:drawing>
          <wp:inline distT="0" distB="0" distL="0" distR="0" wp14:anchorId="57BAFD75" wp14:editId="3B9A542F">
            <wp:extent cx="5943600" cy="260985"/>
            <wp:effectExtent l="0" t="0" r="0" b="5715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DA551F" w14:textId="77777777" w:rsidR="00D22538" w:rsidRPr="00D22538" w:rsidRDefault="00D22538" w:rsidP="00D22538"/>
    <w:sectPr w:rsidR="00D22538" w:rsidRPr="00D2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48F3" w14:textId="77777777" w:rsidR="00B60A8E" w:rsidRDefault="00B60A8E" w:rsidP="00D22538">
      <w:r>
        <w:separator/>
      </w:r>
    </w:p>
  </w:endnote>
  <w:endnote w:type="continuationSeparator" w:id="0">
    <w:p w14:paraId="702A5CEB" w14:textId="77777777" w:rsidR="00B60A8E" w:rsidRDefault="00B60A8E" w:rsidP="00D2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21C7" w14:textId="77777777" w:rsidR="00B60A8E" w:rsidRDefault="00B60A8E" w:rsidP="00D22538">
      <w:r>
        <w:separator/>
      </w:r>
    </w:p>
  </w:footnote>
  <w:footnote w:type="continuationSeparator" w:id="0">
    <w:p w14:paraId="307EEC74" w14:textId="77777777" w:rsidR="00B60A8E" w:rsidRDefault="00B60A8E" w:rsidP="00D2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500"/>
    <w:multiLevelType w:val="hybridMultilevel"/>
    <w:tmpl w:val="F7E81B7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" w15:restartNumberingAfterBreak="0">
    <w:nsid w:val="06476F08"/>
    <w:multiLevelType w:val="hybridMultilevel"/>
    <w:tmpl w:val="A06A931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 w15:restartNumberingAfterBreak="0">
    <w:nsid w:val="081A78C7"/>
    <w:multiLevelType w:val="hybridMultilevel"/>
    <w:tmpl w:val="D7D0D60E"/>
    <w:lvl w:ilvl="0" w:tplc="AB50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4320C"/>
    <w:multiLevelType w:val="hybridMultilevel"/>
    <w:tmpl w:val="6604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7ABD"/>
    <w:multiLevelType w:val="hybridMultilevel"/>
    <w:tmpl w:val="01A0BB3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5" w15:restartNumberingAfterBreak="0">
    <w:nsid w:val="211849FC"/>
    <w:multiLevelType w:val="hybridMultilevel"/>
    <w:tmpl w:val="017A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F7C72"/>
    <w:multiLevelType w:val="hybridMultilevel"/>
    <w:tmpl w:val="E04EC2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6426FE"/>
    <w:multiLevelType w:val="hybridMultilevel"/>
    <w:tmpl w:val="2932E8E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743535E"/>
    <w:multiLevelType w:val="multilevel"/>
    <w:tmpl w:val="13D0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F31D92"/>
    <w:multiLevelType w:val="hybridMultilevel"/>
    <w:tmpl w:val="A9607C1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0" w15:restartNumberingAfterBreak="0">
    <w:nsid w:val="386D68EB"/>
    <w:multiLevelType w:val="hybridMultilevel"/>
    <w:tmpl w:val="780E2C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9D1DD8"/>
    <w:multiLevelType w:val="multilevel"/>
    <w:tmpl w:val="16A2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E34D1F"/>
    <w:multiLevelType w:val="hybridMultilevel"/>
    <w:tmpl w:val="B58A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D535B"/>
    <w:multiLevelType w:val="hybridMultilevel"/>
    <w:tmpl w:val="2EA6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9C6"/>
    <w:multiLevelType w:val="hybridMultilevel"/>
    <w:tmpl w:val="2146F7D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5" w15:restartNumberingAfterBreak="0">
    <w:nsid w:val="414C461A"/>
    <w:multiLevelType w:val="hybridMultilevel"/>
    <w:tmpl w:val="D6065D1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6" w15:restartNumberingAfterBreak="0">
    <w:nsid w:val="433B746C"/>
    <w:multiLevelType w:val="multilevel"/>
    <w:tmpl w:val="4B0C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FC0E5B"/>
    <w:multiLevelType w:val="hybridMultilevel"/>
    <w:tmpl w:val="C87601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751C45"/>
    <w:multiLevelType w:val="multilevel"/>
    <w:tmpl w:val="6EB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9A09D9"/>
    <w:multiLevelType w:val="multilevel"/>
    <w:tmpl w:val="01A0BB38"/>
    <w:lvl w:ilvl="0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0" w15:restartNumberingAfterBreak="0">
    <w:nsid w:val="57632FFA"/>
    <w:multiLevelType w:val="hybridMultilevel"/>
    <w:tmpl w:val="B27E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3076D"/>
    <w:multiLevelType w:val="multilevel"/>
    <w:tmpl w:val="D51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DE08BC"/>
    <w:multiLevelType w:val="multilevel"/>
    <w:tmpl w:val="A210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BF29E7"/>
    <w:multiLevelType w:val="multilevel"/>
    <w:tmpl w:val="5EA4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A03917"/>
    <w:multiLevelType w:val="hybridMultilevel"/>
    <w:tmpl w:val="EB8C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A2BDE"/>
    <w:multiLevelType w:val="hybridMultilevel"/>
    <w:tmpl w:val="3C64383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16"/>
  </w:num>
  <w:num w:numId="5">
    <w:abstractNumId w:val="5"/>
  </w:num>
  <w:num w:numId="6">
    <w:abstractNumId w:val="2"/>
  </w:num>
  <w:num w:numId="7">
    <w:abstractNumId w:val="4"/>
  </w:num>
  <w:num w:numId="8">
    <w:abstractNumId w:val="19"/>
  </w:num>
  <w:num w:numId="9">
    <w:abstractNumId w:val="0"/>
  </w:num>
  <w:num w:numId="10">
    <w:abstractNumId w:val="24"/>
  </w:num>
  <w:num w:numId="11">
    <w:abstractNumId w:val="25"/>
  </w:num>
  <w:num w:numId="12">
    <w:abstractNumId w:val="20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  <w:num w:numId="17">
    <w:abstractNumId w:val="9"/>
  </w:num>
  <w:num w:numId="18">
    <w:abstractNumId w:val="18"/>
  </w:num>
  <w:num w:numId="19">
    <w:abstractNumId w:val="23"/>
  </w:num>
  <w:num w:numId="20">
    <w:abstractNumId w:val="8"/>
  </w:num>
  <w:num w:numId="21">
    <w:abstractNumId w:val="13"/>
  </w:num>
  <w:num w:numId="22">
    <w:abstractNumId w:val="6"/>
  </w:num>
  <w:num w:numId="23">
    <w:abstractNumId w:val="17"/>
  </w:num>
  <w:num w:numId="24">
    <w:abstractNumId w:val="10"/>
  </w:num>
  <w:num w:numId="25">
    <w:abstractNumId w:val="7"/>
  </w:num>
  <w:num w:numId="2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80"/>
    <w:rsid w:val="0001344C"/>
    <w:rsid w:val="00052D22"/>
    <w:rsid w:val="00062C05"/>
    <w:rsid w:val="00084DB0"/>
    <w:rsid w:val="0009070B"/>
    <w:rsid w:val="00096B4C"/>
    <w:rsid w:val="00097C55"/>
    <w:rsid w:val="000A0A28"/>
    <w:rsid w:val="000A2058"/>
    <w:rsid w:val="000D07AC"/>
    <w:rsid w:val="000E7777"/>
    <w:rsid w:val="000F240A"/>
    <w:rsid w:val="000F2F6A"/>
    <w:rsid w:val="000F7F96"/>
    <w:rsid w:val="00114C15"/>
    <w:rsid w:val="0012461D"/>
    <w:rsid w:val="001525B1"/>
    <w:rsid w:val="001618D4"/>
    <w:rsid w:val="0017318A"/>
    <w:rsid w:val="00183DBA"/>
    <w:rsid w:val="00193CE8"/>
    <w:rsid w:val="001A1ABF"/>
    <w:rsid w:val="001A5236"/>
    <w:rsid w:val="001C0B92"/>
    <w:rsid w:val="001E4A4A"/>
    <w:rsid w:val="001E57B3"/>
    <w:rsid w:val="001E609D"/>
    <w:rsid w:val="001F408C"/>
    <w:rsid w:val="00200600"/>
    <w:rsid w:val="002032FB"/>
    <w:rsid w:val="00207893"/>
    <w:rsid w:val="002238CE"/>
    <w:rsid w:val="002423C5"/>
    <w:rsid w:val="002432EE"/>
    <w:rsid w:val="00263D41"/>
    <w:rsid w:val="00263FDC"/>
    <w:rsid w:val="00276A87"/>
    <w:rsid w:val="00276FB5"/>
    <w:rsid w:val="002819B6"/>
    <w:rsid w:val="00291113"/>
    <w:rsid w:val="002B3452"/>
    <w:rsid w:val="002C29BE"/>
    <w:rsid w:val="002C7D81"/>
    <w:rsid w:val="002D588E"/>
    <w:rsid w:val="00301789"/>
    <w:rsid w:val="003254CC"/>
    <w:rsid w:val="003259B3"/>
    <w:rsid w:val="00340CC2"/>
    <w:rsid w:val="00352AC4"/>
    <w:rsid w:val="00357EFF"/>
    <w:rsid w:val="00370FB0"/>
    <w:rsid w:val="00391F31"/>
    <w:rsid w:val="00393E96"/>
    <w:rsid w:val="003B0AC3"/>
    <w:rsid w:val="00454401"/>
    <w:rsid w:val="00460B7E"/>
    <w:rsid w:val="004764B8"/>
    <w:rsid w:val="004B3CE9"/>
    <w:rsid w:val="004D269E"/>
    <w:rsid w:val="004D5DD6"/>
    <w:rsid w:val="004E5D67"/>
    <w:rsid w:val="0050098A"/>
    <w:rsid w:val="00505433"/>
    <w:rsid w:val="00510E52"/>
    <w:rsid w:val="005300DB"/>
    <w:rsid w:val="00537577"/>
    <w:rsid w:val="00542CBA"/>
    <w:rsid w:val="00545924"/>
    <w:rsid w:val="005630D8"/>
    <w:rsid w:val="00567312"/>
    <w:rsid w:val="005A6656"/>
    <w:rsid w:val="005A7B5A"/>
    <w:rsid w:val="005F0E55"/>
    <w:rsid w:val="006049E9"/>
    <w:rsid w:val="0062257D"/>
    <w:rsid w:val="006263C1"/>
    <w:rsid w:val="006401D1"/>
    <w:rsid w:val="00650E8C"/>
    <w:rsid w:val="0065205C"/>
    <w:rsid w:val="00656F70"/>
    <w:rsid w:val="00672C18"/>
    <w:rsid w:val="006756B4"/>
    <w:rsid w:val="0068145F"/>
    <w:rsid w:val="006861CA"/>
    <w:rsid w:val="00687791"/>
    <w:rsid w:val="006901E8"/>
    <w:rsid w:val="00693DD6"/>
    <w:rsid w:val="006945D3"/>
    <w:rsid w:val="00694DD3"/>
    <w:rsid w:val="006952DE"/>
    <w:rsid w:val="00696934"/>
    <w:rsid w:val="006A753D"/>
    <w:rsid w:val="006B6F1F"/>
    <w:rsid w:val="006E47E1"/>
    <w:rsid w:val="006E7F6D"/>
    <w:rsid w:val="006F589A"/>
    <w:rsid w:val="006F5CD9"/>
    <w:rsid w:val="006F7CCB"/>
    <w:rsid w:val="007035A9"/>
    <w:rsid w:val="00714C86"/>
    <w:rsid w:val="00715091"/>
    <w:rsid w:val="007272B0"/>
    <w:rsid w:val="0073762C"/>
    <w:rsid w:val="00746843"/>
    <w:rsid w:val="00751737"/>
    <w:rsid w:val="00754F62"/>
    <w:rsid w:val="00760BAD"/>
    <w:rsid w:val="007616F8"/>
    <w:rsid w:val="007873B1"/>
    <w:rsid w:val="00790877"/>
    <w:rsid w:val="00797AE1"/>
    <w:rsid w:val="007A2351"/>
    <w:rsid w:val="007A5855"/>
    <w:rsid w:val="007A68F8"/>
    <w:rsid w:val="007B15F5"/>
    <w:rsid w:val="007C418F"/>
    <w:rsid w:val="007C7E51"/>
    <w:rsid w:val="007D4FAA"/>
    <w:rsid w:val="007D75E7"/>
    <w:rsid w:val="007F23DF"/>
    <w:rsid w:val="0083294C"/>
    <w:rsid w:val="008372C1"/>
    <w:rsid w:val="00842DCC"/>
    <w:rsid w:val="00845131"/>
    <w:rsid w:val="00856725"/>
    <w:rsid w:val="00863051"/>
    <w:rsid w:val="008643A5"/>
    <w:rsid w:val="00865716"/>
    <w:rsid w:val="008768B9"/>
    <w:rsid w:val="008906B9"/>
    <w:rsid w:val="008A13CA"/>
    <w:rsid w:val="008A45E7"/>
    <w:rsid w:val="008E3D32"/>
    <w:rsid w:val="008E447E"/>
    <w:rsid w:val="00905F30"/>
    <w:rsid w:val="00925CEC"/>
    <w:rsid w:val="00941CAE"/>
    <w:rsid w:val="0096548C"/>
    <w:rsid w:val="009675BE"/>
    <w:rsid w:val="00973293"/>
    <w:rsid w:val="009B3884"/>
    <w:rsid w:val="009D1DB1"/>
    <w:rsid w:val="009E5CCF"/>
    <w:rsid w:val="00A01EE3"/>
    <w:rsid w:val="00A2243D"/>
    <w:rsid w:val="00A30295"/>
    <w:rsid w:val="00A41D1A"/>
    <w:rsid w:val="00A57ABD"/>
    <w:rsid w:val="00A61CCF"/>
    <w:rsid w:val="00A64373"/>
    <w:rsid w:val="00A94CAA"/>
    <w:rsid w:val="00AC4D65"/>
    <w:rsid w:val="00AE0DA7"/>
    <w:rsid w:val="00AE6E3D"/>
    <w:rsid w:val="00AF20DD"/>
    <w:rsid w:val="00AF6F37"/>
    <w:rsid w:val="00B03453"/>
    <w:rsid w:val="00B054C2"/>
    <w:rsid w:val="00B06DD2"/>
    <w:rsid w:val="00B118F5"/>
    <w:rsid w:val="00B206BD"/>
    <w:rsid w:val="00B22EA8"/>
    <w:rsid w:val="00B43D2C"/>
    <w:rsid w:val="00B46989"/>
    <w:rsid w:val="00B519F0"/>
    <w:rsid w:val="00B560E5"/>
    <w:rsid w:val="00B60A8E"/>
    <w:rsid w:val="00B639EB"/>
    <w:rsid w:val="00B63F74"/>
    <w:rsid w:val="00B659C7"/>
    <w:rsid w:val="00BB3516"/>
    <w:rsid w:val="00BC763C"/>
    <w:rsid w:val="00BE04EE"/>
    <w:rsid w:val="00BE344D"/>
    <w:rsid w:val="00BE55EA"/>
    <w:rsid w:val="00BF5561"/>
    <w:rsid w:val="00BF564C"/>
    <w:rsid w:val="00C26241"/>
    <w:rsid w:val="00C55907"/>
    <w:rsid w:val="00C60948"/>
    <w:rsid w:val="00C6445F"/>
    <w:rsid w:val="00CA693E"/>
    <w:rsid w:val="00CB286E"/>
    <w:rsid w:val="00CD19BA"/>
    <w:rsid w:val="00CD57EB"/>
    <w:rsid w:val="00D178DE"/>
    <w:rsid w:val="00D22538"/>
    <w:rsid w:val="00D22DE2"/>
    <w:rsid w:val="00D52F2C"/>
    <w:rsid w:val="00D61CAA"/>
    <w:rsid w:val="00D76396"/>
    <w:rsid w:val="00D942C5"/>
    <w:rsid w:val="00DB65BA"/>
    <w:rsid w:val="00DC39B8"/>
    <w:rsid w:val="00DD2494"/>
    <w:rsid w:val="00E22376"/>
    <w:rsid w:val="00E42385"/>
    <w:rsid w:val="00E51978"/>
    <w:rsid w:val="00E6437F"/>
    <w:rsid w:val="00E71427"/>
    <w:rsid w:val="00E86B28"/>
    <w:rsid w:val="00EC0309"/>
    <w:rsid w:val="00EC1243"/>
    <w:rsid w:val="00ED4FC2"/>
    <w:rsid w:val="00ED6F18"/>
    <w:rsid w:val="00EE64A7"/>
    <w:rsid w:val="00F10436"/>
    <w:rsid w:val="00F13380"/>
    <w:rsid w:val="00F154FC"/>
    <w:rsid w:val="00F332FC"/>
    <w:rsid w:val="00F33989"/>
    <w:rsid w:val="00F531FD"/>
    <w:rsid w:val="00F53390"/>
    <w:rsid w:val="00F650F0"/>
    <w:rsid w:val="00F90591"/>
    <w:rsid w:val="00F941A3"/>
    <w:rsid w:val="00FB097E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BA82"/>
  <w15:chartTrackingRefBased/>
  <w15:docId w15:val="{3957B98F-DF14-644E-82D4-0C311FD4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13380"/>
  </w:style>
  <w:style w:type="character" w:styleId="Hyperlink">
    <w:name w:val="Hyperlink"/>
    <w:basedOn w:val="DefaultParagraphFont"/>
    <w:uiPriority w:val="99"/>
    <w:unhideWhenUsed/>
    <w:rsid w:val="00F133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F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F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538"/>
  </w:style>
  <w:style w:type="paragraph" w:styleId="Footer">
    <w:name w:val="footer"/>
    <w:basedOn w:val="Normal"/>
    <w:link w:val="Foot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538"/>
  </w:style>
  <w:style w:type="table" w:styleId="TableGrid">
    <w:name w:val="Table Grid"/>
    <w:basedOn w:val="TableNormal"/>
    <w:uiPriority w:val="39"/>
    <w:rsid w:val="005A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1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920235375?pwd=UVdPdU0zTy9hSWMvTmR6V1liRDFadz09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medicaid.ncdhhs.gov/transformation/tailored-care-man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tect-us.mimecast.com/s/s0ojCgJK0ZTZDY6T3bqgi?domain=cdc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tect-us.mimecast.com/s/Ek6aC0RpKYTwprvf2gpSw?domain=cd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providerscouncil.org/member-communicat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joel.maynard@gmail.com</dc:creator>
  <cp:keywords/>
  <dc:description/>
  <cp:lastModifiedBy>Devon Cornett</cp:lastModifiedBy>
  <cp:revision>91</cp:revision>
  <dcterms:created xsi:type="dcterms:W3CDTF">2022-01-06T14:32:00Z</dcterms:created>
  <dcterms:modified xsi:type="dcterms:W3CDTF">2022-01-06T21:22:00Z</dcterms:modified>
</cp:coreProperties>
</file>