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013C" w14:textId="3F9E6238" w:rsidR="00F332FC" w:rsidRDefault="00F332FC" w:rsidP="00F332FC">
      <w:pPr>
        <w:rPr>
          <w:rFonts w:ascii="Calibri" w:eastAsia="Times New Roman" w:hAnsi="Calibri" w:cs="Calibri"/>
          <w:color w:val="000000"/>
          <w:sz w:val="22"/>
          <w:szCs w:val="22"/>
        </w:rPr>
      </w:pPr>
      <w:bookmarkStart w:id="0" w:name="h.gjdgxs" w:colFirst="0" w:colLast="0"/>
      <w:bookmarkEnd w:id="0"/>
      <w:r w:rsidRPr="001640F2">
        <w:rPr>
          <w:rFonts w:cstheme="minorHAnsi"/>
          <w:noProof/>
          <w:szCs w:val="22"/>
        </w:rPr>
        <w:drawing>
          <wp:anchor distT="0" distB="0" distL="114300" distR="114300" simplePos="0" relativeHeight="251659264" behindDoc="0" locked="0" layoutInCell="0" hidden="0" allowOverlap="0" wp14:anchorId="054C0E8F" wp14:editId="32CBFCAD">
            <wp:simplePos x="0" y="0"/>
            <wp:positionH relativeFrom="margin">
              <wp:align>center</wp:align>
            </wp:positionH>
            <wp:positionV relativeFrom="paragraph">
              <wp:posOffset>-457200</wp:posOffset>
            </wp:positionV>
            <wp:extent cx="2761488" cy="1051560"/>
            <wp:effectExtent l="0" t="0" r="0" b="2540"/>
            <wp:wrapSquare wrapText="bothSides" distT="0" distB="0" distL="114300" distR="114300"/>
            <wp:docPr id="1" name="image02.jpg" descr="north_carolina_providers_council_medium.jpg"/>
            <wp:cNvGraphicFramePr/>
            <a:graphic xmlns:a="http://schemas.openxmlformats.org/drawingml/2006/main">
              <a:graphicData uri="http://schemas.openxmlformats.org/drawingml/2006/picture">
                <pic:pic xmlns:pic="http://schemas.openxmlformats.org/drawingml/2006/picture">
                  <pic:nvPicPr>
                    <pic:cNvPr id="0" name="image02.jpg" descr="north_carolina_providers_council_medium.jpg"/>
                    <pic:cNvPicPr preferRelativeResize="0"/>
                  </pic:nvPicPr>
                  <pic:blipFill>
                    <a:blip r:embed="rId7"/>
                    <a:srcRect t="25000" b="27499"/>
                    <a:stretch>
                      <a:fillRect/>
                    </a:stretch>
                  </pic:blipFill>
                  <pic:spPr>
                    <a:xfrm>
                      <a:off x="0" y="0"/>
                      <a:ext cx="2761488" cy="1051560"/>
                    </a:xfrm>
                    <a:prstGeom prst="rect">
                      <a:avLst/>
                    </a:prstGeom>
                    <a:ln/>
                  </pic:spPr>
                </pic:pic>
              </a:graphicData>
            </a:graphic>
            <wp14:sizeRelH relativeFrom="margin">
              <wp14:pctWidth>0</wp14:pctWidth>
            </wp14:sizeRelH>
            <wp14:sizeRelV relativeFrom="margin">
              <wp14:pctHeight>0</wp14:pctHeight>
            </wp14:sizeRelV>
          </wp:anchor>
        </w:drawing>
      </w:r>
    </w:p>
    <w:p w14:paraId="3A2ACED1" w14:textId="77777777" w:rsidR="007A2351" w:rsidRDefault="007A2351" w:rsidP="00F332FC">
      <w:pPr>
        <w:rPr>
          <w:rFonts w:ascii="Calibri" w:eastAsia="Times New Roman" w:hAnsi="Calibri" w:cs="Calibri"/>
          <w:color w:val="000000"/>
          <w:sz w:val="22"/>
          <w:szCs w:val="22"/>
        </w:rPr>
      </w:pPr>
    </w:p>
    <w:p w14:paraId="1A85ED21" w14:textId="1EE6D6E5" w:rsidR="00F332FC" w:rsidRDefault="00F332FC" w:rsidP="00F332FC">
      <w:pPr>
        <w:rPr>
          <w:rFonts w:ascii="Calibri" w:eastAsia="Times New Roman" w:hAnsi="Calibri" w:cs="Calibri"/>
          <w:color w:val="000000"/>
          <w:sz w:val="22"/>
          <w:szCs w:val="22"/>
        </w:rPr>
      </w:pPr>
    </w:p>
    <w:p w14:paraId="18CEC2BF" w14:textId="4F11CBAA" w:rsidR="00F332FC" w:rsidRDefault="00F332FC" w:rsidP="00F332FC">
      <w:pPr>
        <w:rPr>
          <w:rFonts w:ascii="Calibri" w:eastAsia="Times New Roman" w:hAnsi="Calibri" w:cs="Calibri"/>
          <w:color w:val="000000"/>
          <w:sz w:val="22"/>
          <w:szCs w:val="22"/>
        </w:rPr>
      </w:pPr>
    </w:p>
    <w:p w14:paraId="78BF0E06" w14:textId="5489F124" w:rsidR="00F332FC" w:rsidRDefault="00F332FC" w:rsidP="00F332FC">
      <w:pPr>
        <w:rPr>
          <w:rFonts w:ascii="Calibri" w:eastAsia="Times New Roman" w:hAnsi="Calibri" w:cs="Calibri"/>
          <w:color w:val="000000"/>
          <w:sz w:val="22"/>
          <w:szCs w:val="22"/>
        </w:rPr>
      </w:pPr>
    </w:p>
    <w:p w14:paraId="4AF4E0BF" w14:textId="2F5EE417" w:rsidR="00F332FC" w:rsidRDefault="00F332FC" w:rsidP="00F332FC">
      <w:pPr>
        <w:rPr>
          <w:rFonts w:ascii="Calibri" w:eastAsia="Times New Roman" w:hAnsi="Calibri" w:cs="Calibri"/>
          <w:color w:val="000000"/>
          <w:sz w:val="22"/>
          <w:szCs w:val="22"/>
        </w:rPr>
      </w:pPr>
    </w:p>
    <w:p w14:paraId="666124FD" w14:textId="37D4E78F" w:rsidR="00F332FC" w:rsidRDefault="00F332FC" w:rsidP="00F332FC">
      <w:pPr>
        <w:rPr>
          <w:rFonts w:ascii="Calibri" w:eastAsia="Times New Roman" w:hAnsi="Calibri" w:cs="Calibri"/>
          <w:color w:val="000000"/>
          <w:sz w:val="22"/>
          <w:szCs w:val="22"/>
        </w:rPr>
      </w:pPr>
    </w:p>
    <w:p w14:paraId="548E9051" w14:textId="77777777" w:rsidR="008643A5" w:rsidRDefault="00ED4FC2" w:rsidP="00ED4FC2">
      <w:pPr>
        <w:jc w:val="center"/>
        <w:rPr>
          <w:rFonts w:eastAsia="Times New Roman" w:cstheme="minorHAnsi"/>
          <w:b/>
          <w:szCs w:val="22"/>
          <w:u w:val="single"/>
        </w:rPr>
      </w:pPr>
      <w:r w:rsidRPr="00ED4FC2">
        <w:rPr>
          <w:rFonts w:eastAsia="Times New Roman" w:cstheme="minorHAnsi"/>
          <w:b/>
          <w:szCs w:val="22"/>
          <w:u w:val="single"/>
        </w:rPr>
        <w:t>NC Providers Council</w:t>
      </w:r>
      <w:r w:rsidRPr="00ED4FC2">
        <w:rPr>
          <w:rFonts w:cstheme="minorHAnsi"/>
          <w:szCs w:val="22"/>
          <w:u w:val="single"/>
        </w:rPr>
        <w:t xml:space="preserve"> </w:t>
      </w:r>
      <w:r w:rsidRPr="00ED4FC2">
        <w:rPr>
          <w:rFonts w:eastAsia="Times New Roman" w:cstheme="minorHAnsi"/>
          <w:b/>
          <w:szCs w:val="22"/>
          <w:u w:val="single"/>
        </w:rPr>
        <w:t xml:space="preserve">Regulatory/ Business Practices Committee Meeting </w:t>
      </w:r>
    </w:p>
    <w:p w14:paraId="0C7290C8" w14:textId="39BFC16C" w:rsidR="00ED4FC2" w:rsidRDefault="00905F30" w:rsidP="00ED4FC2">
      <w:pPr>
        <w:jc w:val="center"/>
        <w:rPr>
          <w:rFonts w:eastAsia="Times New Roman" w:cstheme="minorHAnsi"/>
          <w:b/>
          <w:szCs w:val="22"/>
        </w:rPr>
      </w:pPr>
      <w:r>
        <w:rPr>
          <w:rFonts w:eastAsia="Times New Roman" w:cstheme="minorHAnsi"/>
          <w:b/>
          <w:szCs w:val="22"/>
        </w:rPr>
        <w:t>May</w:t>
      </w:r>
      <w:r w:rsidR="005300DB">
        <w:rPr>
          <w:rFonts w:eastAsia="Times New Roman" w:cstheme="minorHAnsi"/>
          <w:b/>
          <w:szCs w:val="22"/>
        </w:rPr>
        <w:t xml:space="preserve"> </w:t>
      </w:r>
      <w:r w:rsidR="00F67D60">
        <w:rPr>
          <w:rFonts w:eastAsia="Times New Roman" w:cstheme="minorHAnsi"/>
          <w:b/>
          <w:szCs w:val="22"/>
        </w:rPr>
        <w:t>6</w:t>
      </w:r>
      <w:r w:rsidR="005300DB" w:rsidRPr="005300DB">
        <w:rPr>
          <w:rFonts w:eastAsia="Times New Roman" w:cstheme="minorHAnsi"/>
          <w:b/>
          <w:szCs w:val="22"/>
          <w:vertAlign w:val="superscript"/>
        </w:rPr>
        <w:t>th</w:t>
      </w:r>
      <w:r w:rsidR="006F5CD9">
        <w:rPr>
          <w:rFonts w:eastAsia="Times New Roman" w:cstheme="minorHAnsi"/>
          <w:b/>
          <w:szCs w:val="22"/>
        </w:rPr>
        <w:t xml:space="preserve"> @</w:t>
      </w:r>
      <w:r w:rsidR="00ED4FC2">
        <w:rPr>
          <w:rFonts w:eastAsia="Times New Roman" w:cstheme="minorHAnsi"/>
          <w:b/>
          <w:szCs w:val="22"/>
        </w:rPr>
        <w:t xml:space="preserve"> </w:t>
      </w:r>
      <w:r w:rsidR="00ED4FC2" w:rsidRPr="001640F2">
        <w:rPr>
          <w:rFonts w:eastAsia="Times New Roman" w:cstheme="minorHAnsi"/>
          <w:b/>
          <w:szCs w:val="22"/>
        </w:rPr>
        <w:t>10:00</w:t>
      </w:r>
      <w:r w:rsidR="00ED4FC2">
        <w:rPr>
          <w:rFonts w:eastAsia="Times New Roman" w:cstheme="minorHAnsi"/>
          <w:b/>
          <w:szCs w:val="22"/>
        </w:rPr>
        <w:t xml:space="preserve"> a.m.</w:t>
      </w:r>
      <w:r w:rsidR="00ED4FC2" w:rsidRPr="001640F2">
        <w:rPr>
          <w:rFonts w:eastAsia="Times New Roman" w:cstheme="minorHAnsi"/>
          <w:b/>
          <w:szCs w:val="22"/>
        </w:rPr>
        <w:t xml:space="preserve"> – 1</w:t>
      </w:r>
      <w:r w:rsidR="00ED4FC2">
        <w:rPr>
          <w:rFonts w:eastAsia="Times New Roman" w:cstheme="minorHAnsi"/>
          <w:b/>
          <w:szCs w:val="22"/>
        </w:rPr>
        <w:t>2:00</w:t>
      </w:r>
      <w:r w:rsidR="00ED4FC2" w:rsidRPr="001640F2">
        <w:rPr>
          <w:rFonts w:eastAsia="Times New Roman" w:cstheme="minorHAnsi"/>
          <w:b/>
          <w:szCs w:val="22"/>
        </w:rPr>
        <w:t xml:space="preserve"> </w:t>
      </w:r>
      <w:r w:rsidR="00ED4FC2">
        <w:rPr>
          <w:rFonts w:eastAsia="Times New Roman" w:cstheme="minorHAnsi"/>
          <w:b/>
          <w:szCs w:val="22"/>
        </w:rPr>
        <w:t>p.m.</w:t>
      </w:r>
    </w:p>
    <w:p w14:paraId="2228F491" w14:textId="0D5C482D" w:rsidR="00ED4FC2" w:rsidRDefault="0066330C" w:rsidP="00ED4FC2">
      <w:pPr>
        <w:jc w:val="center"/>
        <w:rPr>
          <w:rFonts w:eastAsia="Times New Roman" w:cstheme="minorHAnsi"/>
          <w:b/>
          <w:color w:val="FF0000"/>
          <w:szCs w:val="22"/>
        </w:rPr>
      </w:pPr>
      <w:r>
        <w:rPr>
          <w:rFonts w:eastAsia="Times New Roman" w:cstheme="minorHAnsi"/>
          <w:b/>
          <w:color w:val="FF0000"/>
          <w:szCs w:val="22"/>
        </w:rPr>
        <w:t>Final</w:t>
      </w:r>
      <w:r w:rsidR="00D75FC4">
        <w:rPr>
          <w:rFonts w:eastAsia="Times New Roman" w:cstheme="minorHAnsi"/>
          <w:b/>
          <w:color w:val="FF0000"/>
          <w:szCs w:val="22"/>
        </w:rPr>
        <w:t xml:space="preserve"> Minutes </w:t>
      </w:r>
    </w:p>
    <w:p w14:paraId="2C341859" w14:textId="77777777" w:rsidR="00ED4FC2" w:rsidRPr="00F06A3F" w:rsidRDefault="00ED4FC2" w:rsidP="00ED4FC2">
      <w:pPr>
        <w:jc w:val="center"/>
        <w:rPr>
          <w:rFonts w:eastAsia="Times New Roman" w:cstheme="minorHAnsi"/>
          <w:b/>
          <w:color w:val="FF0000"/>
          <w:szCs w:val="22"/>
        </w:rPr>
      </w:pPr>
    </w:p>
    <w:p w14:paraId="6021190A" w14:textId="540BEA31" w:rsidR="005300DB" w:rsidRPr="005300DB" w:rsidRDefault="005300DB" w:rsidP="005300DB">
      <w:pPr>
        <w:jc w:val="center"/>
        <w:rPr>
          <w:rFonts w:cstheme="minorHAnsi"/>
          <w:b/>
          <w:sz w:val="21"/>
          <w:szCs w:val="21"/>
        </w:rPr>
      </w:pPr>
      <w:r w:rsidRPr="005300DB">
        <w:rPr>
          <w:rFonts w:cstheme="minorHAnsi"/>
          <w:b/>
          <w:sz w:val="21"/>
          <w:szCs w:val="21"/>
        </w:rPr>
        <w:t>Join Zoom Meeting:</w:t>
      </w:r>
    </w:p>
    <w:p w14:paraId="57D30748" w14:textId="33DAB8B7" w:rsidR="0083294C" w:rsidRDefault="00CD569F" w:rsidP="0083294C">
      <w:pPr>
        <w:jc w:val="center"/>
      </w:pPr>
      <w:hyperlink r:id="rId8" w:history="1">
        <w:r w:rsidR="0083294C">
          <w:rPr>
            <w:rStyle w:val="Hyperlink"/>
          </w:rPr>
          <w:t>https://zoom.us/j/92920235375?pwd=UVdPdU0zTy9hSWMvTmR6V1liRDFadz09</w:t>
        </w:r>
      </w:hyperlink>
    </w:p>
    <w:p w14:paraId="55CB3A4F" w14:textId="77777777" w:rsidR="0083294C" w:rsidRPr="0083294C" w:rsidRDefault="0083294C" w:rsidP="0083294C">
      <w:pPr>
        <w:jc w:val="center"/>
        <w:rPr>
          <w:sz w:val="20"/>
          <w:szCs w:val="20"/>
        </w:rPr>
      </w:pPr>
      <w:r w:rsidRPr="0083294C">
        <w:rPr>
          <w:sz w:val="20"/>
          <w:szCs w:val="20"/>
        </w:rPr>
        <w:t>Meeting ID: 929 2023 5375</w:t>
      </w:r>
    </w:p>
    <w:p w14:paraId="7088CAC7" w14:textId="77777777" w:rsidR="0083294C" w:rsidRPr="0083294C" w:rsidRDefault="0083294C" w:rsidP="0083294C">
      <w:pPr>
        <w:jc w:val="center"/>
        <w:rPr>
          <w:sz w:val="20"/>
          <w:szCs w:val="20"/>
        </w:rPr>
      </w:pPr>
      <w:r w:rsidRPr="0083294C">
        <w:rPr>
          <w:sz w:val="20"/>
          <w:szCs w:val="20"/>
        </w:rPr>
        <w:t>Passcode: 171652</w:t>
      </w:r>
    </w:p>
    <w:p w14:paraId="620CAD32" w14:textId="3B08409B" w:rsidR="0083294C" w:rsidRPr="0083294C" w:rsidRDefault="00F67D60" w:rsidP="00F67D60">
      <w:pPr>
        <w:jc w:val="center"/>
        <w:rPr>
          <w:sz w:val="20"/>
          <w:szCs w:val="20"/>
        </w:rPr>
      </w:pPr>
      <w:r>
        <w:rPr>
          <w:sz w:val="20"/>
          <w:szCs w:val="20"/>
        </w:rPr>
        <w:t>Dial In: (</w:t>
      </w:r>
      <w:r w:rsidR="0083294C" w:rsidRPr="0083294C">
        <w:rPr>
          <w:sz w:val="20"/>
          <w:szCs w:val="20"/>
        </w:rPr>
        <w:t>646</w:t>
      </w:r>
      <w:r>
        <w:rPr>
          <w:sz w:val="20"/>
          <w:szCs w:val="20"/>
        </w:rPr>
        <w:t xml:space="preserve">) </w:t>
      </w:r>
      <w:r w:rsidR="0083294C" w:rsidRPr="0083294C">
        <w:rPr>
          <w:sz w:val="20"/>
          <w:szCs w:val="20"/>
        </w:rPr>
        <w:t>558</w:t>
      </w:r>
      <w:r>
        <w:rPr>
          <w:sz w:val="20"/>
          <w:szCs w:val="20"/>
        </w:rPr>
        <w:t xml:space="preserve"> - </w:t>
      </w:r>
      <w:r w:rsidR="0083294C" w:rsidRPr="0083294C">
        <w:rPr>
          <w:sz w:val="20"/>
          <w:szCs w:val="20"/>
        </w:rPr>
        <w:t>8656</w:t>
      </w:r>
    </w:p>
    <w:p w14:paraId="77AED27B" w14:textId="77777777" w:rsidR="0083294C" w:rsidRPr="001640F2" w:rsidRDefault="0083294C" w:rsidP="005300DB">
      <w:pPr>
        <w:rPr>
          <w:rFonts w:cstheme="minorHAnsi"/>
          <w:szCs w:val="22"/>
        </w:rPr>
      </w:pPr>
    </w:p>
    <w:p w14:paraId="20DF13C9" w14:textId="081D1498" w:rsidR="00ED4FC2" w:rsidRDefault="00ED4FC2" w:rsidP="00ED4FC2">
      <w:pPr>
        <w:ind w:left="-89"/>
        <w:jc w:val="both"/>
        <w:rPr>
          <w:rFonts w:eastAsia="Times New Roman" w:cstheme="minorHAnsi"/>
          <w:i/>
          <w:sz w:val="22"/>
          <w:szCs w:val="22"/>
        </w:rPr>
      </w:pPr>
      <w:r w:rsidRPr="002423C5">
        <w:rPr>
          <w:rFonts w:eastAsia="Times New Roman" w:cstheme="minorHAnsi"/>
          <w:b/>
          <w:szCs w:val="22"/>
          <w:u w:val="single"/>
        </w:rPr>
        <w:t>Welcome and Introductions</w:t>
      </w:r>
      <w:r w:rsidRPr="001640F2">
        <w:rPr>
          <w:rFonts w:eastAsia="Times New Roman" w:cstheme="minorHAnsi"/>
          <w:b/>
          <w:szCs w:val="22"/>
        </w:rPr>
        <w:t xml:space="preserve"> –</w:t>
      </w:r>
      <w:r w:rsidR="005300DB">
        <w:rPr>
          <w:rFonts w:eastAsia="Times New Roman" w:cstheme="minorHAnsi"/>
          <w:i/>
          <w:sz w:val="22"/>
          <w:szCs w:val="22"/>
        </w:rPr>
        <w:t xml:space="preserve"> </w:t>
      </w:r>
      <w:r w:rsidR="008906B9">
        <w:rPr>
          <w:rFonts w:eastAsia="Times New Roman" w:cstheme="minorHAnsi"/>
          <w:i/>
          <w:sz w:val="22"/>
          <w:szCs w:val="22"/>
        </w:rPr>
        <w:t>Kerri Massey &amp; Wilson Raynor</w:t>
      </w:r>
      <w:r w:rsidRPr="00E71427">
        <w:rPr>
          <w:rFonts w:eastAsia="Times New Roman" w:cstheme="minorHAnsi"/>
          <w:i/>
          <w:sz w:val="22"/>
          <w:szCs w:val="22"/>
        </w:rPr>
        <w:t>, Co-Chair</w:t>
      </w:r>
      <w:r w:rsidR="008906B9">
        <w:rPr>
          <w:rFonts w:eastAsia="Times New Roman" w:cstheme="minorHAnsi"/>
          <w:i/>
          <w:sz w:val="22"/>
          <w:szCs w:val="22"/>
        </w:rPr>
        <w:t>s</w:t>
      </w:r>
    </w:p>
    <w:p w14:paraId="5EABB82D" w14:textId="7CC56F95" w:rsidR="00E85261" w:rsidRDefault="00E85261" w:rsidP="00ED4FC2">
      <w:pPr>
        <w:ind w:left="-89"/>
        <w:jc w:val="both"/>
        <w:rPr>
          <w:rFonts w:cstheme="minorHAnsi"/>
          <w:i/>
          <w:szCs w:val="22"/>
        </w:rPr>
      </w:pPr>
    </w:p>
    <w:p w14:paraId="3D56B425" w14:textId="128167EC" w:rsidR="00E85261" w:rsidRPr="00E85261" w:rsidRDefault="00687147" w:rsidP="00ED4FC2">
      <w:pPr>
        <w:ind w:left="-89"/>
        <w:jc w:val="both"/>
        <w:rPr>
          <w:rFonts w:cstheme="minorHAnsi"/>
          <w:iCs/>
          <w:szCs w:val="22"/>
        </w:rPr>
      </w:pPr>
      <w:r w:rsidRPr="00687147">
        <w:rPr>
          <w:rFonts w:cstheme="minorHAnsi"/>
          <w:b/>
          <w:bCs/>
          <w:iCs/>
          <w:szCs w:val="22"/>
          <w:u w:val="single"/>
        </w:rPr>
        <w:t>Attendance -</w:t>
      </w:r>
      <w:r>
        <w:rPr>
          <w:rFonts w:cstheme="minorHAnsi"/>
          <w:iCs/>
          <w:szCs w:val="22"/>
        </w:rPr>
        <w:t xml:space="preserve"> </w:t>
      </w:r>
      <w:r w:rsidR="00E85261">
        <w:rPr>
          <w:rFonts w:cstheme="minorHAnsi"/>
          <w:iCs/>
          <w:szCs w:val="22"/>
        </w:rPr>
        <w:t>Robin Devore, Wilson Raynor, Margaret Mason, Kerri Massey, Joel Maynard, Devon Cornett, Laurie Urland, Richard Anderson, Chris Brigman, Helen Austin, Julie Bowden, Lori Go</w:t>
      </w:r>
      <w:r>
        <w:rPr>
          <w:rFonts w:cstheme="minorHAnsi"/>
          <w:iCs/>
          <w:szCs w:val="22"/>
        </w:rPr>
        <w:t>u</w:t>
      </w:r>
      <w:r w:rsidR="00E85261">
        <w:rPr>
          <w:rFonts w:cstheme="minorHAnsi"/>
          <w:iCs/>
          <w:szCs w:val="22"/>
        </w:rPr>
        <w:t>geon, Kelly Husn, Sheryl Zerbe, Seslie Roughton, Jennifer Lineberger, Lindy Davis, Teri Herrmann, Jeanne Duncan, Jeannie King, Sarah Pfau, John Broome, Stacey Garnett, Fontaine Swinson, Christopher White</w:t>
      </w:r>
      <w:r>
        <w:rPr>
          <w:rFonts w:cstheme="minorHAnsi"/>
          <w:iCs/>
          <w:szCs w:val="22"/>
        </w:rPr>
        <w:t>, Sandy Feutz, Lee Dobson</w:t>
      </w:r>
      <w:r w:rsidR="0031311D">
        <w:rPr>
          <w:rFonts w:cstheme="minorHAnsi"/>
          <w:iCs/>
          <w:szCs w:val="22"/>
        </w:rPr>
        <w:t xml:space="preserve">, Lisa Jackson (11-11:20), Kenneth Bausell </w:t>
      </w:r>
      <w:r w:rsidR="00690696">
        <w:rPr>
          <w:rFonts w:cstheme="minorHAnsi"/>
          <w:iCs/>
          <w:szCs w:val="22"/>
        </w:rPr>
        <w:t>(11:15-11:45)</w:t>
      </w:r>
    </w:p>
    <w:p w14:paraId="2906DC30" w14:textId="77777777" w:rsidR="00ED4FC2" w:rsidRPr="001640F2" w:rsidRDefault="00ED4FC2" w:rsidP="00ED4FC2">
      <w:pPr>
        <w:ind w:left="-449"/>
        <w:rPr>
          <w:rFonts w:cstheme="minorHAnsi"/>
          <w:szCs w:val="22"/>
        </w:rPr>
      </w:pPr>
    </w:p>
    <w:p w14:paraId="05A50B4F" w14:textId="71D302D1" w:rsidR="008643A5" w:rsidRDefault="00ED4FC2" w:rsidP="008643A5">
      <w:pPr>
        <w:ind w:left="-89"/>
        <w:rPr>
          <w:rFonts w:cstheme="minorHAnsi"/>
          <w:szCs w:val="22"/>
        </w:rPr>
      </w:pPr>
      <w:r w:rsidRPr="002423C5">
        <w:rPr>
          <w:rFonts w:cstheme="minorHAnsi"/>
          <w:b/>
          <w:szCs w:val="22"/>
          <w:u w:val="single"/>
        </w:rPr>
        <w:t>Approval of Committee Meeting</w:t>
      </w:r>
      <w:r w:rsidRPr="002423C5">
        <w:rPr>
          <w:rFonts w:cstheme="minorHAnsi"/>
          <w:szCs w:val="22"/>
          <w:u w:val="single"/>
        </w:rPr>
        <w:t xml:space="preserve"> </w:t>
      </w:r>
      <w:r w:rsidRPr="002423C5">
        <w:rPr>
          <w:rFonts w:cstheme="minorHAnsi"/>
          <w:b/>
          <w:szCs w:val="22"/>
          <w:u w:val="single"/>
        </w:rPr>
        <w:t>Minutes</w:t>
      </w:r>
      <w:r>
        <w:rPr>
          <w:rFonts w:cstheme="minorHAnsi"/>
          <w:szCs w:val="22"/>
        </w:rPr>
        <w:t xml:space="preserve"> </w:t>
      </w:r>
      <w:r w:rsidRPr="00E71427">
        <w:rPr>
          <w:rFonts w:cstheme="minorHAnsi"/>
          <w:sz w:val="22"/>
          <w:szCs w:val="22"/>
        </w:rPr>
        <w:t>(</w:t>
      </w:r>
      <w:r w:rsidRPr="00E71427">
        <w:rPr>
          <w:rFonts w:cstheme="minorHAnsi"/>
          <w:i/>
          <w:color w:val="0070C0"/>
          <w:sz w:val="22"/>
          <w:szCs w:val="22"/>
        </w:rPr>
        <w:t>see attachment</w:t>
      </w:r>
      <w:r w:rsidRPr="00E71427">
        <w:rPr>
          <w:rFonts w:cstheme="minorHAnsi"/>
          <w:sz w:val="22"/>
          <w:szCs w:val="22"/>
        </w:rPr>
        <w:t>)</w:t>
      </w:r>
      <w:r w:rsidR="00D75FC4">
        <w:rPr>
          <w:rFonts w:cstheme="minorHAnsi"/>
          <w:sz w:val="22"/>
          <w:szCs w:val="22"/>
        </w:rPr>
        <w:t xml:space="preserve"> Wilson Raynor made a motion to approve the April minutes and Devon Cornett seconded. Minutes approved unopposed. </w:t>
      </w:r>
    </w:p>
    <w:p w14:paraId="439E2067" w14:textId="17AB6DCB" w:rsidR="008643A5" w:rsidRPr="008643A5" w:rsidRDefault="008643A5" w:rsidP="008643A5">
      <w:pPr>
        <w:ind w:left="-89"/>
        <w:rPr>
          <w:rFonts w:ascii="Calibri" w:eastAsia="Times New Roman" w:hAnsi="Calibri" w:cs="Calibri"/>
          <w:bCs/>
          <w:i/>
          <w:iCs/>
          <w:color w:val="000000"/>
          <w:sz w:val="22"/>
          <w:szCs w:val="22"/>
        </w:rPr>
      </w:pPr>
      <w:r>
        <w:rPr>
          <w:rFonts w:cstheme="minorHAnsi"/>
          <w:b/>
          <w:szCs w:val="22"/>
        </w:rPr>
        <w:br/>
      </w:r>
      <w:r w:rsidRPr="002423C5">
        <w:rPr>
          <w:rFonts w:ascii="Calibri" w:eastAsia="Times New Roman" w:hAnsi="Calibri" w:cs="Calibri"/>
          <w:b/>
          <w:color w:val="000000"/>
          <w:u w:val="single"/>
        </w:rPr>
        <w:t>New at DHB</w:t>
      </w:r>
      <w:r w:rsidRPr="00D52F2C">
        <w:rPr>
          <w:rFonts w:ascii="Calibri" w:eastAsia="Times New Roman" w:hAnsi="Calibri" w:cs="Calibri"/>
          <w:b/>
          <w:color w:val="000000"/>
          <w:sz w:val="22"/>
          <w:szCs w:val="22"/>
        </w:rPr>
        <w:t xml:space="preserve"> – </w:t>
      </w:r>
      <w:r w:rsidRPr="00D52F2C">
        <w:rPr>
          <w:rFonts w:ascii="Calibri" w:eastAsia="Times New Roman" w:hAnsi="Calibri" w:cs="Calibri"/>
          <w:bCs/>
          <w:i/>
          <w:iCs/>
          <w:color w:val="000000"/>
          <w:sz w:val="22"/>
          <w:szCs w:val="22"/>
        </w:rPr>
        <w:t>Kenneth Bausell</w:t>
      </w:r>
      <w:r w:rsidR="00687147">
        <w:rPr>
          <w:rFonts w:ascii="Calibri" w:eastAsia="Times New Roman" w:hAnsi="Calibri" w:cs="Calibri"/>
          <w:bCs/>
          <w:i/>
          <w:iCs/>
          <w:color w:val="000000"/>
          <w:sz w:val="22"/>
          <w:szCs w:val="22"/>
        </w:rPr>
        <w:t xml:space="preserve"> – unable to attend due to last minute conflict</w:t>
      </w:r>
    </w:p>
    <w:p w14:paraId="3CDE6BA2" w14:textId="0CF57B5C" w:rsidR="00A61CCF" w:rsidRDefault="00A61CCF" w:rsidP="00A61CCF">
      <w:pPr>
        <w:numPr>
          <w:ilvl w:val="0"/>
          <w:numId w:val="2"/>
        </w:numPr>
        <w:rPr>
          <w:rFonts w:ascii="Calibri" w:eastAsia="Times New Roman" w:hAnsi="Calibri" w:cs="Calibri"/>
          <w:color w:val="000000"/>
          <w:sz w:val="22"/>
          <w:szCs w:val="22"/>
        </w:rPr>
      </w:pPr>
      <w:r w:rsidRPr="005A7B5A">
        <w:rPr>
          <w:rFonts w:ascii="Calibri" w:eastAsia="Times New Roman" w:hAnsi="Calibri" w:cs="Calibri"/>
          <w:color w:val="000000"/>
          <w:sz w:val="22"/>
          <w:szCs w:val="22"/>
        </w:rPr>
        <w:t xml:space="preserve">Appendix K </w:t>
      </w:r>
      <w:r w:rsidR="00D226FB">
        <w:rPr>
          <w:rFonts w:ascii="Calibri" w:eastAsia="Times New Roman" w:hAnsi="Calibri" w:cs="Calibri"/>
          <w:color w:val="000000"/>
          <w:sz w:val="22"/>
          <w:szCs w:val="22"/>
        </w:rPr>
        <w:t xml:space="preserve">– currently going to the end of the year. No changes for Innovations at this time. TBI they submitted an additional request to allow for some family members to provide services. </w:t>
      </w:r>
    </w:p>
    <w:p w14:paraId="408A2155" w14:textId="0CBAF525" w:rsidR="002F32D7" w:rsidRPr="005A7B5A" w:rsidRDefault="002F32D7" w:rsidP="002F32D7">
      <w:pPr>
        <w:numPr>
          <w:ilvl w:val="1"/>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Discussion surrounding reinforcement with MCOs about difference between utilizing flexibilities vs need for a plan meeting and evaluations </w:t>
      </w:r>
    </w:p>
    <w:p w14:paraId="0B65A6CD" w14:textId="6A871956" w:rsidR="008643A5" w:rsidRDefault="008643A5" w:rsidP="008643A5">
      <w:pPr>
        <w:numPr>
          <w:ilvl w:val="0"/>
          <w:numId w:val="2"/>
        </w:numPr>
        <w:rPr>
          <w:rFonts w:ascii="Calibri" w:eastAsia="Times New Roman" w:hAnsi="Calibri" w:cs="Calibri"/>
          <w:color w:val="000000"/>
          <w:sz w:val="22"/>
          <w:szCs w:val="22"/>
        </w:rPr>
      </w:pPr>
      <w:r w:rsidRPr="005A7B5A">
        <w:rPr>
          <w:rFonts w:ascii="Calibri" w:eastAsia="Times New Roman" w:hAnsi="Calibri" w:cs="Calibri"/>
          <w:color w:val="000000"/>
          <w:sz w:val="22"/>
          <w:szCs w:val="22"/>
        </w:rPr>
        <w:t>COVID Money &amp; Budgeting Expectations</w:t>
      </w:r>
    </w:p>
    <w:p w14:paraId="5BE3F333" w14:textId="4847A8A6" w:rsidR="000543B3" w:rsidRPr="005A7B5A" w:rsidRDefault="000543B3" w:rsidP="008643A5">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Medicaid deductibles will resume the 1</w:t>
      </w:r>
      <w:r w:rsidRPr="000543B3">
        <w:rPr>
          <w:rFonts w:ascii="Calibri" w:eastAsia="Times New Roman" w:hAnsi="Calibri" w:cs="Calibri"/>
          <w:color w:val="000000"/>
          <w:sz w:val="22"/>
          <w:szCs w:val="22"/>
          <w:vertAlign w:val="superscript"/>
        </w:rPr>
        <w:t>st</w:t>
      </w:r>
      <w:r>
        <w:rPr>
          <w:rFonts w:ascii="Calibri" w:eastAsia="Times New Roman" w:hAnsi="Calibri" w:cs="Calibri"/>
          <w:color w:val="000000"/>
          <w:sz w:val="22"/>
          <w:szCs w:val="22"/>
        </w:rPr>
        <w:t xml:space="preserve"> day of the next month after the PHE ends (for example PHE ends 7/21/21 and the deductible resumes on 8/1/2021).</w:t>
      </w:r>
    </w:p>
    <w:p w14:paraId="5FF565F5" w14:textId="77777777" w:rsidR="00B364A4" w:rsidRDefault="00A61CCF" w:rsidP="00A61CCF">
      <w:pPr>
        <w:numPr>
          <w:ilvl w:val="0"/>
          <w:numId w:val="2"/>
        </w:numPr>
        <w:rPr>
          <w:rFonts w:ascii="Calibri" w:eastAsia="Times New Roman" w:hAnsi="Calibri" w:cs="Calibri"/>
          <w:color w:val="000000"/>
          <w:sz w:val="22"/>
          <w:szCs w:val="22"/>
        </w:rPr>
      </w:pPr>
      <w:r w:rsidRPr="005A7B5A">
        <w:rPr>
          <w:rFonts w:ascii="Calibri" w:eastAsia="Times New Roman" w:hAnsi="Calibri" w:cs="Calibri"/>
          <w:color w:val="000000"/>
          <w:sz w:val="22"/>
          <w:szCs w:val="22"/>
        </w:rPr>
        <w:t>EVV update</w:t>
      </w:r>
      <w:r w:rsidR="005A7B5A" w:rsidRPr="005A7B5A">
        <w:rPr>
          <w:rFonts w:ascii="Calibri" w:eastAsia="Times New Roman" w:hAnsi="Calibri" w:cs="Calibri"/>
          <w:color w:val="000000"/>
          <w:sz w:val="22"/>
          <w:szCs w:val="22"/>
        </w:rPr>
        <w:t>s</w:t>
      </w:r>
      <w:r w:rsidR="00E85261">
        <w:rPr>
          <w:rFonts w:ascii="Calibri" w:eastAsia="Times New Roman" w:hAnsi="Calibri" w:cs="Calibri"/>
          <w:color w:val="000000"/>
          <w:sz w:val="22"/>
          <w:szCs w:val="22"/>
        </w:rPr>
        <w:t xml:space="preserve"> – </w:t>
      </w:r>
    </w:p>
    <w:p w14:paraId="7E9CA8AB" w14:textId="7E3795D0" w:rsidR="00E85261" w:rsidRDefault="00E85261" w:rsidP="00E85261">
      <w:pPr>
        <w:numPr>
          <w:ilvl w:val="1"/>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Follow up </w:t>
      </w:r>
      <w:r w:rsidR="00B364A4">
        <w:rPr>
          <w:rFonts w:ascii="Calibri" w:eastAsia="Times New Roman" w:hAnsi="Calibri" w:cs="Calibri"/>
          <w:color w:val="000000"/>
          <w:sz w:val="22"/>
          <w:szCs w:val="22"/>
        </w:rPr>
        <w:t>items for the proper contact (Kenneth?Dave?):</w:t>
      </w:r>
    </w:p>
    <w:p w14:paraId="13C70971" w14:textId="09CA423E" w:rsidR="00E85261" w:rsidRDefault="00B364A4" w:rsidP="00E85261">
      <w:pPr>
        <w:numPr>
          <w:ilvl w:val="2"/>
          <w:numId w:val="2"/>
        </w:numPr>
        <w:rPr>
          <w:rFonts w:ascii="Calibri" w:eastAsia="Times New Roman" w:hAnsi="Calibri" w:cs="Calibri"/>
          <w:color w:val="000000"/>
          <w:sz w:val="22"/>
          <w:szCs w:val="22"/>
        </w:rPr>
      </w:pPr>
      <w:bookmarkStart w:id="1" w:name="_Hlk71192571"/>
      <w:r>
        <w:rPr>
          <w:rFonts w:ascii="Calibri" w:eastAsia="Times New Roman" w:hAnsi="Calibri" w:cs="Calibri"/>
          <w:color w:val="000000"/>
          <w:sz w:val="22"/>
          <w:szCs w:val="22"/>
        </w:rPr>
        <w:t>2 MCOs gave incentives.  (Vaya and Cardinal) will we see that across the board from other MCOs?</w:t>
      </w:r>
      <w:r w:rsidR="0031311D">
        <w:rPr>
          <w:rFonts w:ascii="Calibri" w:eastAsia="Times New Roman" w:hAnsi="Calibri" w:cs="Calibri"/>
          <w:color w:val="000000"/>
          <w:sz w:val="22"/>
          <w:szCs w:val="22"/>
        </w:rPr>
        <w:t xml:space="preserve"> Kenneth will follow up.</w:t>
      </w:r>
    </w:p>
    <w:p w14:paraId="4411AEF3" w14:textId="321EFBE3" w:rsidR="00B364A4" w:rsidRDefault="00B364A4" w:rsidP="00E85261">
      <w:pPr>
        <w:numPr>
          <w:ilvl w:val="2"/>
          <w:numId w:val="2"/>
        </w:numPr>
        <w:rPr>
          <w:rFonts w:ascii="Calibri" w:eastAsia="Times New Roman" w:hAnsi="Calibri" w:cs="Calibri"/>
          <w:color w:val="000000"/>
          <w:sz w:val="22"/>
          <w:szCs w:val="22"/>
        </w:rPr>
      </w:pPr>
      <w:r>
        <w:rPr>
          <w:rFonts w:ascii="Calibri" w:eastAsia="Times New Roman" w:hAnsi="Calibri" w:cs="Calibri"/>
          <w:color w:val="000000"/>
          <w:sz w:val="22"/>
          <w:szCs w:val="22"/>
        </w:rPr>
        <w:t>Is the guidance document ready? When will it be released?</w:t>
      </w:r>
      <w:r w:rsidR="0031311D">
        <w:rPr>
          <w:rFonts w:ascii="Calibri" w:eastAsia="Times New Roman" w:hAnsi="Calibri" w:cs="Calibri"/>
          <w:color w:val="000000"/>
          <w:sz w:val="22"/>
          <w:szCs w:val="22"/>
        </w:rPr>
        <w:t xml:space="preserve"> Next week </w:t>
      </w:r>
    </w:p>
    <w:p w14:paraId="3FF2EDF3" w14:textId="5FCF52D0" w:rsidR="00B364A4" w:rsidRPr="00B364A4" w:rsidRDefault="00B364A4" w:rsidP="00B364A4">
      <w:pPr>
        <w:pStyle w:val="ListParagraph"/>
        <w:numPr>
          <w:ilvl w:val="2"/>
          <w:numId w:val="2"/>
        </w:numPr>
        <w:rPr>
          <w:rFonts w:ascii="Calibri" w:hAnsi="Calibri" w:cs="Calibri"/>
          <w:color w:val="000000"/>
          <w:sz w:val="22"/>
          <w:szCs w:val="22"/>
        </w:rPr>
      </w:pPr>
      <w:r w:rsidRPr="00B364A4">
        <w:rPr>
          <w:rFonts w:ascii="Calibri" w:hAnsi="Calibri" w:cs="Calibri"/>
          <w:color w:val="000000"/>
          <w:sz w:val="22"/>
          <w:szCs w:val="22"/>
        </w:rPr>
        <w:t>I</w:t>
      </w:r>
      <w:r>
        <w:rPr>
          <w:rFonts w:ascii="Calibri" w:hAnsi="Calibri" w:cs="Calibri"/>
          <w:color w:val="000000"/>
          <w:sz w:val="22"/>
          <w:szCs w:val="22"/>
        </w:rPr>
        <w:t>f</w:t>
      </w:r>
      <w:r w:rsidRPr="00B364A4">
        <w:rPr>
          <w:rFonts w:ascii="Calibri" w:hAnsi="Calibri" w:cs="Calibri"/>
          <w:color w:val="000000"/>
          <w:sz w:val="22"/>
          <w:szCs w:val="22"/>
        </w:rPr>
        <w:t xml:space="preserve"> </w:t>
      </w:r>
      <w:r>
        <w:rPr>
          <w:rFonts w:ascii="Calibri" w:hAnsi="Calibri" w:cs="Calibri"/>
          <w:color w:val="000000"/>
          <w:sz w:val="22"/>
          <w:szCs w:val="22"/>
        </w:rPr>
        <w:t xml:space="preserve">an MCO (Alliance?) is </w:t>
      </w:r>
      <w:r w:rsidRPr="00B364A4">
        <w:rPr>
          <w:rFonts w:ascii="Calibri" w:hAnsi="Calibri" w:cs="Calibri"/>
          <w:color w:val="000000"/>
          <w:sz w:val="22"/>
          <w:szCs w:val="22"/>
        </w:rPr>
        <w:t>providing a FOB</w:t>
      </w:r>
      <w:r>
        <w:rPr>
          <w:rFonts w:ascii="Calibri" w:hAnsi="Calibri" w:cs="Calibri"/>
          <w:color w:val="000000"/>
          <w:sz w:val="22"/>
          <w:szCs w:val="22"/>
        </w:rPr>
        <w:t xml:space="preserve">, then how will that connect to agencies utilizing </w:t>
      </w:r>
      <w:r w:rsidR="00025AEC">
        <w:rPr>
          <w:rFonts w:ascii="Calibri" w:hAnsi="Calibri" w:cs="Calibri"/>
          <w:color w:val="000000"/>
          <w:sz w:val="22"/>
          <w:szCs w:val="22"/>
        </w:rPr>
        <w:t xml:space="preserve">an EVV app and submitting to HHA via the EDI? </w:t>
      </w:r>
    </w:p>
    <w:p w14:paraId="2EB0CF12" w14:textId="0B936C49" w:rsidR="00EA6CB4" w:rsidRPr="00EA6CB4" w:rsidRDefault="00B364A4" w:rsidP="00EA6CB4">
      <w:pPr>
        <w:numPr>
          <w:ilvl w:val="2"/>
          <w:numId w:val="2"/>
        </w:numPr>
        <w:rPr>
          <w:rFonts w:ascii="Calibri" w:eastAsia="Times New Roman" w:hAnsi="Calibri" w:cs="Calibri"/>
          <w:color w:val="000000"/>
          <w:sz w:val="22"/>
          <w:szCs w:val="22"/>
        </w:rPr>
      </w:pPr>
      <w:r>
        <w:rPr>
          <w:rFonts w:ascii="Calibri" w:eastAsia="Times New Roman" w:hAnsi="Calibri" w:cs="Calibri"/>
          <w:color w:val="000000"/>
          <w:sz w:val="22"/>
          <w:szCs w:val="22"/>
        </w:rPr>
        <w:t>Need parameters and clarification surrounding</w:t>
      </w:r>
      <w:r w:rsidR="00025AEC">
        <w:rPr>
          <w:rFonts w:ascii="Calibri" w:eastAsia="Times New Roman" w:hAnsi="Calibri" w:cs="Calibri"/>
          <w:color w:val="000000"/>
          <w:sz w:val="22"/>
          <w:szCs w:val="22"/>
        </w:rPr>
        <w:t xml:space="preserve"> calling into to complete the EVV check in/check out?</w:t>
      </w:r>
      <w:r>
        <w:rPr>
          <w:rFonts w:ascii="Calibri" w:eastAsia="Times New Roman" w:hAnsi="Calibri" w:cs="Calibri"/>
          <w:color w:val="000000"/>
          <w:sz w:val="22"/>
          <w:szCs w:val="22"/>
        </w:rPr>
        <w:t xml:space="preserve"> </w:t>
      </w:r>
    </w:p>
    <w:bookmarkEnd w:id="1"/>
    <w:p w14:paraId="633430C6" w14:textId="77777777" w:rsidR="008643A5" w:rsidRDefault="008643A5" w:rsidP="00751737">
      <w:pPr>
        <w:ind w:left="-89"/>
        <w:rPr>
          <w:rFonts w:ascii="Calibri" w:hAnsi="Calibri" w:cs="Calibri"/>
          <w:b/>
          <w:color w:val="000000"/>
        </w:rPr>
      </w:pPr>
    </w:p>
    <w:p w14:paraId="34F2DC59" w14:textId="3D96CD7A" w:rsidR="00A61CCF" w:rsidRDefault="00A61CCF" w:rsidP="00C91086">
      <w:pPr>
        <w:ind w:left="-89"/>
        <w:rPr>
          <w:rFonts w:ascii="Calibri" w:hAnsi="Calibri" w:cs="Calibri"/>
          <w:b/>
          <w:color w:val="000000"/>
          <w:u w:val="single"/>
        </w:rPr>
      </w:pPr>
      <w:r>
        <w:rPr>
          <w:rFonts w:ascii="Calibri" w:hAnsi="Calibri" w:cs="Calibri"/>
          <w:b/>
          <w:color w:val="000000"/>
          <w:u w:val="single"/>
        </w:rPr>
        <w:t xml:space="preserve">Visitation </w:t>
      </w:r>
      <w:r w:rsidR="00905F30">
        <w:rPr>
          <w:rFonts w:ascii="Calibri" w:hAnsi="Calibri" w:cs="Calibri"/>
          <w:b/>
          <w:color w:val="000000"/>
          <w:u w:val="single"/>
        </w:rPr>
        <w:t>and COVID Restriction Updates</w:t>
      </w:r>
    </w:p>
    <w:p w14:paraId="5D559A1C" w14:textId="34693DE4" w:rsidR="00F352D6" w:rsidRPr="00C612EC" w:rsidRDefault="00CD569F" w:rsidP="00C91086">
      <w:pPr>
        <w:pStyle w:val="ListParagraph"/>
        <w:numPr>
          <w:ilvl w:val="0"/>
          <w:numId w:val="11"/>
        </w:numPr>
        <w:spacing w:before="0" w:beforeAutospacing="0" w:after="0" w:afterAutospacing="0"/>
        <w:rPr>
          <w:rFonts w:ascii="Calibri" w:hAnsi="Calibri" w:cs="Calibri"/>
          <w:bCs/>
          <w:color w:val="000000"/>
        </w:rPr>
      </w:pPr>
      <w:hyperlink r:id="rId9" w:history="1">
        <w:r w:rsidR="00F352D6" w:rsidRPr="00C612EC">
          <w:rPr>
            <w:rStyle w:val="Hyperlink"/>
            <w:rFonts w:ascii="Calibri" w:hAnsi="Calibri" w:cs="Calibri"/>
            <w:bCs/>
          </w:rPr>
          <w:t>SB191</w:t>
        </w:r>
      </w:hyperlink>
      <w:r w:rsidR="00F352D6" w:rsidRPr="00C612EC">
        <w:rPr>
          <w:rFonts w:ascii="Calibri" w:hAnsi="Calibri" w:cs="Calibri"/>
          <w:bCs/>
          <w:color w:val="000000"/>
        </w:rPr>
        <w:t xml:space="preserve"> – </w:t>
      </w:r>
      <w:r w:rsidR="00F352D6" w:rsidRPr="00C612EC">
        <w:rPr>
          <w:rFonts w:ascii="Calibri" w:hAnsi="Calibri" w:cs="Calibri"/>
          <w:bCs/>
          <w:i/>
          <w:iCs/>
          <w:color w:val="000000"/>
        </w:rPr>
        <w:t>No Patient Left Alone Act</w:t>
      </w:r>
      <w:r w:rsidR="00F352D6" w:rsidRPr="00C612EC">
        <w:rPr>
          <w:rFonts w:ascii="Calibri" w:hAnsi="Calibri" w:cs="Calibri"/>
          <w:bCs/>
          <w:color w:val="000000"/>
        </w:rPr>
        <w:t xml:space="preserve"> – passed in Senate</w:t>
      </w:r>
      <w:r w:rsidR="00B364A4">
        <w:rPr>
          <w:rFonts w:ascii="Calibri" w:hAnsi="Calibri" w:cs="Calibri"/>
          <w:bCs/>
          <w:color w:val="000000"/>
        </w:rPr>
        <w:t xml:space="preserve"> – this is a result of people and patience that were isolated during the pandemic.  This bill would prevent that if another PHE or pandemic were to take place.  There are some exceptions. This is for hospitals and facilities. – </w:t>
      </w:r>
      <w:r w:rsidR="00824E31">
        <w:rPr>
          <w:rFonts w:ascii="Calibri" w:hAnsi="Calibri" w:cs="Calibri"/>
          <w:bCs/>
          <w:color w:val="000000"/>
        </w:rPr>
        <w:t xml:space="preserve">There are some requirements that could be problematic for providers with facilities because that is how providers have been able to keep the </w:t>
      </w:r>
      <w:r w:rsidR="000967CD">
        <w:rPr>
          <w:rFonts w:ascii="Calibri" w:hAnsi="Calibri" w:cs="Calibri"/>
          <w:bCs/>
          <w:color w:val="000000"/>
        </w:rPr>
        <w:t xml:space="preserve">numbers down. </w:t>
      </w:r>
      <w:r w:rsidR="00824E31">
        <w:rPr>
          <w:rFonts w:ascii="Calibri" w:hAnsi="Calibri" w:cs="Calibri"/>
          <w:bCs/>
          <w:color w:val="000000"/>
        </w:rPr>
        <w:t xml:space="preserve"> </w:t>
      </w:r>
      <w:r w:rsidR="004F15CF">
        <w:rPr>
          <w:rFonts w:ascii="Calibri" w:hAnsi="Calibri" w:cs="Calibri"/>
          <w:bCs/>
          <w:color w:val="000000"/>
        </w:rPr>
        <w:t xml:space="preserve"> Page 2 of the bill shows the exceptions that should protect the providers. </w:t>
      </w:r>
    </w:p>
    <w:p w14:paraId="5934BEDC" w14:textId="763E78A5" w:rsidR="00C91086" w:rsidRDefault="00C91086" w:rsidP="00C91086">
      <w:pPr>
        <w:pStyle w:val="ListParagraph"/>
        <w:numPr>
          <w:ilvl w:val="0"/>
          <w:numId w:val="11"/>
        </w:numPr>
        <w:spacing w:before="0" w:beforeAutospacing="0" w:after="0" w:afterAutospacing="0"/>
        <w:rPr>
          <w:rFonts w:ascii="Calibri" w:hAnsi="Calibri" w:cs="Calibri"/>
          <w:bCs/>
          <w:color w:val="000000"/>
        </w:rPr>
      </w:pPr>
      <w:r w:rsidRPr="00C612EC">
        <w:rPr>
          <w:rFonts w:ascii="Calibri" w:hAnsi="Calibri" w:cs="Calibri"/>
          <w:bCs/>
          <w:color w:val="000000"/>
        </w:rPr>
        <w:t xml:space="preserve">Governor’s </w:t>
      </w:r>
      <w:hyperlink r:id="rId10" w:history="1">
        <w:r w:rsidRPr="00C612EC">
          <w:rPr>
            <w:rStyle w:val="Hyperlink"/>
            <w:rFonts w:ascii="Calibri" w:hAnsi="Calibri" w:cs="Calibri"/>
            <w:bCs/>
          </w:rPr>
          <w:t>Executive Order #209</w:t>
        </w:r>
      </w:hyperlink>
      <w:r w:rsidRPr="00C612EC">
        <w:rPr>
          <w:rFonts w:ascii="Calibri" w:hAnsi="Calibri" w:cs="Calibri"/>
          <w:bCs/>
          <w:color w:val="000000"/>
        </w:rPr>
        <w:t xml:space="preserve"> – </w:t>
      </w:r>
      <w:r w:rsidRPr="00C612EC">
        <w:rPr>
          <w:rFonts w:ascii="Calibri" w:hAnsi="Calibri" w:cs="Calibri"/>
          <w:bCs/>
          <w:i/>
          <w:iCs/>
          <w:color w:val="000000"/>
        </w:rPr>
        <w:t>Easing Statewide Restrictions</w:t>
      </w:r>
      <w:r w:rsidRPr="00C612EC">
        <w:rPr>
          <w:rFonts w:ascii="Calibri" w:hAnsi="Calibri" w:cs="Calibri"/>
          <w:bCs/>
          <w:color w:val="000000"/>
        </w:rPr>
        <w:t xml:space="preserve"> eff. April 30 – June 1 </w:t>
      </w:r>
    </w:p>
    <w:p w14:paraId="55A737C5" w14:textId="1807EA43" w:rsidR="00EA6CB4" w:rsidRDefault="00EA6CB4" w:rsidP="00EA6CB4">
      <w:pPr>
        <w:pStyle w:val="ListParagraph"/>
        <w:numPr>
          <w:ilvl w:val="1"/>
          <w:numId w:val="11"/>
        </w:numPr>
        <w:spacing w:before="0" w:beforeAutospacing="0" w:after="0" w:afterAutospacing="0"/>
        <w:rPr>
          <w:rFonts w:ascii="Calibri" w:hAnsi="Calibri" w:cs="Calibri"/>
          <w:bCs/>
          <w:color w:val="000000"/>
        </w:rPr>
      </w:pPr>
      <w:r>
        <w:rPr>
          <w:rFonts w:ascii="Calibri" w:hAnsi="Calibri" w:cs="Calibri"/>
          <w:bCs/>
          <w:color w:val="000000"/>
        </w:rPr>
        <w:t>The healthcare settings exceptions</w:t>
      </w:r>
      <w:r w:rsidR="00242C87">
        <w:rPr>
          <w:rFonts w:ascii="Calibri" w:hAnsi="Calibri" w:cs="Calibri"/>
          <w:bCs/>
          <w:color w:val="000000"/>
        </w:rPr>
        <w:t xml:space="preserve"> do</w:t>
      </w:r>
      <w:r>
        <w:rPr>
          <w:rFonts w:ascii="Calibri" w:hAnsi="Calibri" w:cs="Calibri"/>
          <w:bCs/>
          <w:color w:val="000000"/>
        </w:rPr>
        <w:t xml:space="preserve"> include face coverings while in </w:t>
      </w:r>
      <w:r w:rsidR="00242C87">
        <w:rPr>
          <w:rFonts w:ascii="Calibri" w:hAnsi="Calibri" w:cs="Calibri"/>
          <w:bCs/>
          <w:color w:val="000000"/>
        </w:rPr>
        <w:t>facilities,</w:t>
      </w:r>
      <w:r>
        <w:rPr>
          <w:rFonts w:ascii="Calibri" w:hAnsi="Calibri" w:cs="Calibri"/>
          <w:bCs/>
          <w:color w:val="000000"/>
        </w:rPr>
        <w:t xml:space="preserve"> so the easing does not change for our settings. </w:t>
      </w:r>
    </w:p>
    <w:p w14:paraId="564CB05C" w14:textId="7EDF06D9" w:rsidR="00242C87" w:rsidRPr="00C612EC" w:rsidRDefault="00242C87" w:rsidP="00EA6CB4">
      <w:pPr>
        <w:pStyle w:val="ListParagraph"/>
        <w:numPr>
          <w:ilvl w:val="1"/>
          <w:numId w:val="11"/>
        </w:numPr>
        <w:spacing w:before="0" w:beforeAutospacing="0" w:after="0" w:afterAutospacing="0"/>
        <w:rPr>
          <w:rFonts w:ascii="Calibri" w:hAnsi="Calibri" w:cs="Calibri"/>
          <w:bCs/>
          <w:color w:val="000000"/>
        </w:rPr>
      </w:pPr>
      <w:r>
        <w:rPr>
          <w:rFonts w:ascii="Calibri" w:hAnsi="Calibri" w:cs="Calibri"/>
          <w:bCs/>
          <w:color w:val="000000"/>
        </w:rPr>
        <w:t xml:space="preserve">Healthy discussion around vaccinations and restrictions easing. </w:t>
      </w:r>
    </w:p>
    <w:p w14:paraId="1A7C234B" w14:textId="2762BE0D" w:rsidR="00905F30" w:rsidRPr="00C612EC" w:rsidRDefault="00905F30" w:rsidP="008643A5">
      <w:pPr>
        <w:ind w:left="-89"/>
        <w:rPr>
          <w:rFonts w:ascii="Calibri" w:hAnsi="Calibri" w:cs="Calibri"/>
          <w:b/>
          <w:color w:val="000000"/>
          <w:u w:val="single"/>
        </w:rPr>
      </w:pPr>
    </w:p>
    <w:p w14:paraId="55A5D6E2" w14:textId="77777777" w:rsidR="00BA4A91" w:rsidRPr="00C612EC" w:rsidRDefault="00905F30" w:rsidP="00E32FD6">
      <w:pPr>
        <w:ind w:left="-89"/>
        <w:rPr>
          <w:rFonts w:ascii="Calibri" w:hAnsi="Calibri" w:cs="Calibri"/>
          <w:bCs/>
          <w:color w:val="000000"/>
        </w:rPr>
      </w:pPr>
      <w:r w:rsidRPr="00C612EC">
        <w:rPr>
          <w:rFonts w:ascii="Calibri" w:hAnsi="Calibri" w:cs="Calibri"/>
          <w:b/>
          <w:color w:val="000000"/>
          <w:u w:val="single"/>
        </w:rPr>
        <w:t>Tailored Care Management:</w:t>
      </w:r>
      <w:r w:rsidRPr="00C612EC">
        <w:rPr>
          <w:rFonts w:ascii="Calibri" w:hAnsi="Calibri" w:cs="Calibri"/>
          <w:bCs/>
          <w:color w:val="000000"/>
        </w:rPr>
        <w:t xml:space="preserve">  </w:t>
      </w:r>
    </w:p>
    <w:p w14:paraId="7E5A7D6B" w14:textId="77777777" w:rsidR="00F575D8" w:rsidRDefault="00BA4A91" w:rsidP="00F575D8">
      <w:pPr>
        <w:pStyle w:val="ListParagraph"/>
        <w:numPr>
          <w:ilvl w:val="0"/>
          <w:numId w:val="13"/>
        </w:numPr>
        <w:spacing w:before="0" w:beforeAutospacing="0" w:after="0" w:afterAutospacing="0"/>
        <w:rPr>
          <w:rFonts w:ascii="Calibri" w:hAnsi="Calibri" w:cs="Calibri"/>
          <w:bCs/>
          <w:color w:val="000000"/>
        </w:rPr>
      </w:pPr>
      <w:r w:rsidRPr="00C612EC">
        <w:rPr>
          <w:rFonts w:ascii="Calibri" w:hAnsi="Calibri" w:cs="Calibri"/>
          <w:bCs/>
          <w:color w:val="000000"/>
        </w:rPr>
        <w:t>W</w:t>
      </w:r>
      <w:r w:rsidR="00905F30" w:rsidRPr="00C612EC">
        <w:rPr>
          <w:rFonts w:ascii="Calibri" w:hAnsi="Calibri" w:cs="Calibri"/>
          <w:bCs/>
          <w:color w:val="000000"/>
        </w:rPr>
        <w:t>orkgroup</w:t>
      </w:r>
      <w:r w:rsidRPr="00C612EC">
        <w:rPr>
          <w:rFonts w:ascii="Calibri" w:hAnsi="Calibri" w:cs="Calibri"/>
          <w:b/>
          <w:color w:val="000000"/>
        </w:rPr>
        <w:t xml:space="preserve"> </w:t>
      </w:r>
      <w:r w:rsidRPr="00C612EC">
        <w:rPr>
          <w:rFonts w:ascii="Calibri" w:hAnsi="Calibri" w:cs="Calibri"/>
          <w:bCs/>
          <w:color w:val="000000"/>
        </w:rPr>
        <w:t>interest</w:t>
      </w:r>
      <w:r w:rsidR="007B683D">
        <w:rPr>
          <w:rFonts w:ascii="Calibri" w:hAnsi="Calibri" w:cs="Calibri"/>
          <w:bCs/>
          <w:color w:val="000000"/>
        </w:rPr>
        <w:t xml:space="preserve"> – Joel is putting a group together of NCPC members for TCM.</w:t>
      </w:r>
    </w:p>
    <w:p w14:paraId="27B3AAAB" w14:textId="547BB912" w:rsidR="00114C15" w:rsidRPr="00F575D8" w:rsidRDefault="00114C15" w:rsidP="00F575D8">
      <w:pPr>
        <w:pStyle w:val="ListParagraph"/>
        <w:numPr>
          <w:ilvl w:val="0"/>
          <w:numId w:val="13"/>
        </w:numPr>
        <w:spacing w:before="0" w:beforeAutospacing="0" w:after="0" w:afterAutospacing="0"/>
        <w:rPr>
          <w:rFonts w:ascii="Calibri" w:hAnsi="Calibri" w:cs="Calibri"/>
          <w:bCs/>
          <w:color w:val="000000"/>
        </w:rPr>
      </w:pPr>
      <w:r w:rsidRPr="00F575D8">
        <w:rPr>
          <w:rFonts w:ascii="Calibri" w:hAnsi="Calibri" w:cs="Calibri"/>
          <w:color w:val="000000"/>
          <w:sz w:val="22"/>
          <w:szCs w:val="22"/>
        </w:rPr>
        <w:t xml:space="preserve">In Reach </w:t>
      </w:r>
      <w:r w:rsidR="00F575D8" w:rsidRPr="00F575D8">
        <w:rPr>
          <w:rFonts w:ascii="Calibri" w:hAnsi="Calibri" w:cs="Calibri"/>
          <w:color w:val="000000"/>
          <w:sz w:val="22"/>
          <w:szCs w:val="22"/>
        </w:rPr>
        <w:t xml:space="preserve">program with the state </w:t>
      </w:r>
      <w:r w:rsidRPr="00F575D8">
        <w:rPr>
          <w:rFonts w:ascii="Calibri" w:hAnsi="Calibri" w:cs="Calibri"/>
          <w:color w:val="000000"/>
          <w:sz w:val="22"/>
          <w:szCs w:val="22"/>
        </w:rPr>
        <w:t>–</w:t>
      </w:r>
      <w:r w:rsidR="006401D1" w:rsidRPr="00F575D8">
        <w:rPr>
          <w:rFonts w:ascii="Calibri" w:hAnsi="Calibri" w:cs="Calibri"/>
          <w:color w:val="000000"/>
          <w:sz w:val="22"/>
          <w:szCs w:val="22"/>
        </w:rPr>
        <w:t xml:space="preserve"> </w:t>
      </w:r>
      <w:r w:rsidR="00F575D8" w:rsidRPr="00F575D8">
        <w:rPr>
          <w:rFonts w:ascii="Calibri" w:hAnsi="Calibri" w:cs="Calibri"/>
          <w:color w:val="000000"/>
          <w:sz w:val="22"/>
          <w:szCs w:val="22"/>
        </w:rPr>
        <w:t xml:space="preserve">this is regarding the ICF environment </w:t>
      </w:r>
      <w:r w:rsidRPr="00F575D8">
        <w:rPr>
          <w:rFonts w:ascii="Calibri" w:hAnsi="Calibri" w:cs="Calibri"/>
          <w:color w:val="000000"/>
          <w:sz w:val="22"/>
          <w:szCs w:val="22"/>
        </w:rPr>
        <w:t>consumers and less restrictive settings</w:t>
      </w:r>
      <w:r w:rsidR="00F575D8">
        <w:rPr>
          <w:rFonts w:ascii="Calibri" w:hAnsi="Calibri" w:cs="Calibri"/>
          <w:color w:val="000000"/>
          <w:sz w:val="22"/>
          <w:szCs w:val="22"/>
        </w:rPr>
        <w:t xml:space="preserve"> – there was not any indication from Partners (Rachel Jerzyak) about what portion of TP this is surrounding.   </w:t>
      </w:r>
    </w:p>
    <w:p w14:paraId="06400829" w14:textId="5F67EEDD" w:rsidR="00114C15" w:rsidRPr="00C612EC" w:rsidRDefault="00114C15" w:rsidP="00E32FD6">
      <w:pPr>
        <w:numPr>
          <w:ilvl w:val="0"/>
          <w:numId w:val="13"/>
        </w:numPr>
        <w:rPr>
          <w:rFonts w:ascii="Calibri" w:eastAsia="Times New Roman" w:hAnsi="Calibri" w:cs="Calibri"/>
          <w:color w:val="000000"/>
          <w:sz w:val="22"/>
          <w:szCs w:val="22"/>
        </w:rPr>
      </w:pPr>
      <w:r w:rsidRPr="00C612EC">
        <w:rPr>
          <w:rFonts w:ascii="Calibri" w:eastAsia="Times New Roman" w:hAnsi="Calibri" w:cs="Calibri"/>
          <w:color w:val="000000"/>
          <w:sz w:val="22"/>
          <w:szCs w:val="22"/>
        </w:rPr>
        <w:t>Potential LME representative to speak at this</w:t>
      </w:r>
      <w:r w:rsidR="00F575D8">
        <w:rPr>
          <w:rFonts w:ascii="Calibri" w:eastAsia="Times New Roman" w:hAnsi="Calibri" w:cs="Calibri"/>
          <w:color w:val="000000"/>
          <w:sz w:val="22"/>
          <w:szCs w:val="22"/>
        </w:rPr>
        <w:t xml:space="preserve"> (business regulatory)</w:t>
      </w:r>
      <w:r w:rsidRPr="00C612EC">
        <w:rPr>
          <w:rFonts w:ascii="Calibri" w:eastAsia="Times New Roman" w:hAnsi="Calibri" w:cs="Calibri"/>
          <w:color w:val="000000"/>
          <w:sz w:val="22"/>
          <w:szCs w:val="22"/>
        </w:rPr>
        <w:t xml:space="preserve"> meeting</w:t>
      </w:r>
      <w:r w:rsidR="00F575D8">
        <w:rPr>
          <w:rFonts w:ascii="Calibri" w:eastAsia="Times New Roman" w:hAnsi="Calibri" w:cs="Calibri"/>
          <w:color w:val="000000"/>
          <w:sz w:val="22"/>
          <w:szCs w:val="22"/>
        </w:rPr>
        <w:t xml:space="preserve"> – specific to CM. </w:t>
      </w:r>
    </w:p>
    <w:p w14:paraId="65FF579F" w14:textId="43E43C32" w:rsidR="00114C15" w:rsidRPr="00C612EC" w:rsidRDefault="00114C15" w:rsidP="00E32FD6">
      <w:pPr>
        <w:numPr>
          <w:ilvl w:val="0"/>
          <w:numId w:val="13"/>
        </w:numPr>
        <w:rPr>
          <w:rFonts w:ascii="Calibri" w:eastAsia="Times New Roman" w:hAnsi="Calibri" w:cs="Calibri"/>
          <w:color w:val="000000"/>
          <w:sz w:val="22"/>
          <w:szCs w:val="22"/>
        </w:rPr>
      </w:pPr>
      <w:r w:rsidRPr="00C612EC">
        <w:rPr>
          <w:rFonts w:ascii="Calibri" w:eastAsia="Times New Roman" w:hAnsi="Calibri" w:cs="Calibri"/>
          <w:color w:val="000000"/>
          <w:sz w:val="22"/>
          <w:szCs w:val="22"/>
        </w:rPr>
        <w:t xml:space="preserve">Access to </w:t>
      </w:r>
      <w:r w:rsidR="0013216D" w:rsidRPr="00C612EC">
        <w:rPr>
          <w:rFonts w:ascii="Calibri" w:eastAsia="Times New Roman" w:hAnsi="Calibri" w:cs="Calibri"/>
          <w:color w:val="000000"/>
          <w:sz w:val="22"/>
          <w:szCs w:val="22"/>
        </w:rPr>
        <w:t xml:space="preserve">care management platform / software </w:t>
      </w:r>
      <w:r w:rsidRPr="00C612EC">
        <w:rPr>
          <w:rFonts w:ascii="Calibri" w:eastAsia="Times New Roman" w:hAnsi="Calibri" w:cs="Calibri"/>
          <w:color w:val="000000"/>
          <w:sz w:val="22"/>
          <w:szCs w:val="22"/>
        </w:rPr>
        <w:t>system at no cost - Partners</w:t>
      </w:r>
    </w:p>
    <w:p w14:paraId="1F51D37E" w14:textId="61494B0E" w:rsidR="00A61CCF" w:rsidRPr="005A7B5A" w:rsidRDefault="00A61CCF" w:rsidP="00CA693E">
      <w:pPr>
        <w:rPr>
          <w:rFonts w:ascii="Calibri" w:hAnsi="Calibri" w:cs="Calibri"/>
          <w:b/>
          <w:color w:val="000000"/>
          <w:sz w:val="22"/>
          <w:szCs w:val="22"/>
          <w:u w:val="single"/>
        </w:rPr>
      </w:pPr>
    </w:p>
    <w:p w14:paraId="415EA26F" w14:textId="6A93511E" w:rsidR="00114C15" w:rsidRDefault="005300DB" w:rsidP="00114C15">
      <w:pPr>
        <w:ind w:left="-89"/>
        <w:rPr>
          <w:rFonts w:ascii="Calibri" w:hAnsi="Calibri" w:cs="Calibri"/>
          <w:b/>
          <w:color w:val="000000"/>
          <w:u w:val="single"/>
        </w:rPr>
      </w:pPr>
      <w:r w:rsidRPr="002423C5">
        <w:rPr>
          <w:rFonts w:ascii="Calibri" w:hAnsi="Calibri" w:cs="Calibri"/>
          <w:b/>
          <w:color w:val="000000"/>
          <w:u w:val="single"/>
        </w:rPr>
        <w:t>ASAM</w:t>
      </w:r>
      <w:r w:rsidR="00BF5561">
        <w:rPr>
          <w:rFonts w:ascii="Calibri" w:hAnsi="Calibri" w:cs="Calibri"/>
          <w:b/>
          <w:color w:val="000000"/>
          <w:u w:val="single"/>
        </w:rPr>
        <w:t xml:space="preserve"> Update</w:t>
      </w:r>
    </w:p>
    <w:p w14:paraId="1A71CAB7" w14:textId="77777777" w:rsidR="00295DA3" w:rsidRPr="00295DA3" w:rsidRDefault="004F15CF" w:rsidP="00942E7D">
      <w:pPr>
        <w:pStyle w:val="ListParagraph"/>
        <w:numPr>
          <w:ilvl w:val="0"/>
          <w:numId w:val="15"/>
        </w:numPr>
        <w:rPr>
          <w:rFonts w:ascii="Calibri" w:hAnsi="Calibri" w:cs="Calibri"/>
          <w:b/>
          <w:color w:val="000000"/>
        </w:rPr>
      </w:pPr>
      <w:r>
        <w:rPr>
          <w:rFonts w:ascii="Calibri" w:hAnsi="Calibri" w:cs="Calibri"/>
          <w:bCs/>
          <w:color w:val="000000"/>
        </w:rPr>
        <w:t>As this process and new things are being asked of providers, Joel is looking for where the information is in writing. Authorizing language should be released from CMS in an amendment.  This is going to be ongoing in conversations and processes.  Please let Joel know as you learn new developments.</w:t>
      </w:r>
    </w:p>
    <w:p w14:paraId="35423FC3" w14:textId="0695BEA3" w:rsidR="00942E7D" w:rsidRDefault="00942E7D" w:rsidP="00942E7D">
      <w:pPr>
        <w:rPr>
          <w:rFonts w:ascii="Calibri" w:hAnsi="Calibri" w:cs="Calibri"/>
          <w:b/>
          <w:color w:val="000000"/>
        </w:rPr>
      </w:pPr>
      <w:r w:rsidRPr="00942E7D">
        <w:rPr>
          <w:rFonts w:ascii="Calibri" w:hAnsi="Calibri" w:cs="Calibri"/>
          <w:b/>
          <w:color w:val="000000"/>
          <w:u w:val="single"/>
        </w:rPr>
        <w:t>Telehealth Update</w:t>
      </w:r>
      <w:r>
        <w:rPr>
          <w:rFonts w:ascii="Calibri" w:hAnsi="Calibri" w:cs="Calibri"/>
          <w:b/>
          <w:color w:val="000000"/>
        </w:rPr>
        <w:t>:</w:t>
      </w:r>
    </w:p>
    <w:p w14:paraId="39BF3142" w14:textId="573B81E0" w:rsidR="00942E7D" w:rsidRPr="00942E7D" w:rsidRDefault="00942E7D" w:rsidP="00942E7D">
      <w:pPr>
        <w:pStyle w:val="ListParagraph"/>
        <w:numPr>
          <w:ilvl w:val="0"/>
          <w:numId w:val="15"/>
        </w:numPr>
        <w:rPr>
          <w:rFonts w:ascii="Calibri" w:hAnsi="Calibri" w:cs="Calibri"/>
          <w:b/>
          <w:color w:val="000000"/>
        </w:rPr>
      </w:pPr>
      <w:r>
        <w:rPr>
          <w:rFonts w:ascii="Calibri" w:hAnsi="Calibri" w:cs="Calibri"/>
          <w:bCs/>
          <w:color w:val="000000"/>
        </w:rPr>
        <w:t>Providers are still waiting for updates on wh</w:t>
      </w:r>
      <w:r w:rsidR="00417CE2">
        <w:rPr>
          <w:rFonts w:ascii="Calibri" w:hAnsi="Calibri" w:cs="Calibri"/>
          <w:bCs/>
          <w:color w:val="000000"/>
        </w:rPr>
        <w:t>ich</w:t>
      </w:r>
      <w:r>
        <w:rPr>
          <w:rFonts w:ascii="Calibri" w:hAnsi="Calibri" w:cs="Calibri"/>
          <w:bCs/>
          <w:color w:val="000000"/>
        </w:rPr>
        <w:t xml:space="preserve"> services will be able to continue via telehealth.</w:t>
      </w:r>
    </w:p>
    <w:p w14:paraId="402EAA93" w14:textId="25A8272D" w:rsidR="00EE64A7" w:rsidRPr="00D22538" w:rsidRDefault="00EE64A7" w:rsidP="00CA693E">
      <w:pPr>
        <w:ind w:left="-89"/>
        <w:rPr>
          <w:rFonts w:ascii="Calibri" w:eastAsia="Times New Roman" w:hAnsi="Calibri" w:cs="Calibri"/>
          <w:color w:val="000000"/>
        </w:rPr>
      </w:pPr>
      <w:r>
        <w:rPr>
          <w:rFonts w:ascii="Calibri" w:eastAsia="Times New Roman" w:hAnsi="Calibri" w:cs="Calibri"/>
          <w:b/>
          <w:bCs/>
          <w:color w:val="000000"/>
          <w:u w:val="single"/>
        </w:rPr>
        <w:t>County Disengagement</w:t>
      </w:r>
      <w:r w:rsidRPr="00D22538">
        <w:rPr>
          <w:rFonts w:ascii="Calibri" w:eastAsia="Times New Roman" w:hAnsi="Calibri" w:cs="Calibri"/>
          <w:color w:val="000000"/>
        </w:rPr>
        <w:t>:</w:t>
      </w:r>
      <w:r w:rsidR="00D22538" w:rsidRPr="00D22538">
        <w:rPr>
          <w:rFonts w:ascii="Calibri" w:eastAsia="Times New Roman" w:hAnsi="Calibri" w:cs="Calibri"/>
          <w:color w:val="000000"/>
        </w:rPr>
        <w:t xml:space="preserve"> News and Developments</w:t>
      </w:r>
      <w:r w:rsidR="00F353F8">
        <w:rPr>
          <w:rFonts w:ascii="Calibri" w:eastAsia="Times New Roman" w:hAnsi="Calibri" w:cs="Calibri"/>
          <w:color w:val="000000"/>
        </w:rPr>
        <w:t xml:space="preserve"> – Stanley and Cabarrus will transition from Cardinal to Partners on 9/1/2021.  No other official updates at this time.  </w:t>
      </w:r>
    </w:p>
    <w:p w14:paraId="6DC8A07C" w14:textId="77777777" w:rsidR="00EE64A7" w:rsidRPr="00D22538" w:rsidRDefault="00EE64A7" w:rsidP="00CA693E">
      <w:pPr>
        <w:ind w:left="-89"/>
        <w:rPr>
          <w:rFonts w:ascii="Calibri" w:eastAsia="Times New Roman" w:hAnsi="Calibri" w:cs="Calibri"/>
          <w:color w:val="000000"/>
        </w:rPr>
      </w:pPr>
    </w:p>
    <w:p w14:paraId="530A9920" w14:textId="46B24517" w:rsidR="00905F30" w:rsidRDefault="00905F30" w:rsidP="00905F30">
      <w:pPr>
        <w:ind w:left="-89"/>
        <w:rPr>
          <w:rFonts w:ascii="Calibri" w:eastAsia="Times New Roman" w:hAnsi="Calibri" w:cs="Calibri"/>
          <w:b/>
          <w:bCs/>
          <w:color w:val="000000" w:themeColor="text1"/>
          <w:u w:val="single"/>
        </w:rPr>
      </w:pPr>
      <w:r w:rsidRPr="006945D3">
        <w:rPr>
          <w:rFonts w:ascii="Calibri" w:eastAsia="Times New Roman" w:hAnsi="Calibri" w:cs="Calibri"/>
          <w:b/>
          <w:bCs/>
          <w:color w:val="000000" w:themeColor="text1"/>
          <w:u w:val="single"/>
        </w:rPr>
        <w:t>Alliance Information Request</w:t>
      </w:r>
      <w:r w:rsidR="00942E7D">
        <w:rPr>
          <w:rFonts w:ascii="Calibri" w:eastAsia="Times New Roman" w:hAnsi="Calibri" w:cs="Calibri"/>
          <w:b/>
          <w:bCs/>
          <w:color w:val="000000" w:themeColor="text1"/>
          <w:u w:val="single"/>
        </w:rPr>
        <w:t xml:space="preserve"> </w:t>
      </w:r>
    </w:p>
    <w:p w14:paraId="40116716" w14:textId="07E99582" w:rsidR="00942E7D" w:rsidRPr="00942E7D" w:rsidRDefault="00942E7D" w:rsidP="00942E7D">
      <w:pPr>
        <w:pStyle w:val="ListParagraph"/>
        <w:numPr>
          <w:ilvl w:val="0"/>
          <w:numId w:val="15"/>
        </w:numPr>
        <w:rPr>
          <w:rFonts w:ascii="Calibri" w:hAnsi="Calibri" w:cs="Calibri"/>
          <w:b/>
          <w:bCs/>
          <w:color w:val="000000" w:themeColor="text1"/>
          <w:u w:val="single"/>
        </w:rPr>
      </w:pPr>
      <w:r>
        <w:rPr>
          <w:rFonts w:ascii="Calibri" w:hAnsi="Calibri" w:cs="Calibri"/>
          <w:color w:val="000000" w:themeColor="text1"/>
        </w:rPr>
        <w:t xml:space="preserve">Several ICF agencies have received information about audits with strong language and raises concerns.  If you receive a letter, please let Joel know. </w:t>
      </w:r>
      <w:r w:rsidR="00417CE2">
        <w:rPr>
          <w:rFonts w:ascii="Calibri" w:hAnsi="Calibri" w:cs="Calibri"/>
          <w:color w:val="000000" w:themeColor="text1"/>
        </w:rPr>
        <w:t xml:space="preserve">Providers can ask for a COVID delay but are trying to stop this.  DDFA is working with Alliance to stop this and NCPC will also get involved if Alliance continues to move forward with this. </w:t>
      </w:r>
    </w:p>
    <w:p w14:paraId="408B54AA" w14:textId="75A76C16" w:rsidR="00942E7D" w:rsidRPr="00942E7D" w:rsidRDefault="00942E7D" w:rsidP="00942E7D">
      <w:pPr>
        <w:pStyle w:val="ListParagraph"/>
        <w:numPr>
          <w:ilvl w:val="0"/>
          <w:numId w:val="15"/>
        </w:numPr>
        <w:rPr>
          <w:rFonts w:ascii="Calibri" w:hAnsi="Calibri" w:cs="Calibri"/>
          <w:b/>
          <w:bCs/>
          <w:color w:val="000000" w:themeColor="text1"/>
          <w:u w:val="single"/>
        </w:rPr>
      </w:pPr>
      <w:r>
        <w:rPr>
          <w:rFonts w:ascii="Calibri" w:hAnsi="Calibri" w:cs="Calibri"/>
          <w:color w:val="000000" w:themeColor="text1"/>
        </w:rPr>
        <w:t>Comment was made that Cardinal is resuming provider monitoring on June 1</w:t>
      </w:r>
      <w:r w:rsidRPr="00942E7D">
        <w:rPr>
          <w:rFonts w:ascii="Calibri" w:hAnsi="Calibri" w:cs="Calibri"/>
          <w:color w:val="000000" w:themeColor="text1"/>
          <w:vertAlign w:val="superscript"/>
        </w:rPr>
        <w:t>st</w:t>
      </w:r>
      <w:r>
        <w:rPr>
          <w:rFonts w:ascii="Calibri" w:hAnsi="Calibri" w:cs="Calibri"/>
          <w:color w:val="000000" w:themeColor="text1"/>
        </w:rPr>
        <w:t xml:space="preserve">. </w:t>
      </w:r>
    </w:p>
    <w:p w14:paraId="3BCB5EB9" w14:textId="77777777" w:rsidR="00905F30" w:rsidRDefault="00905F30" w:rsidP="00905F30">
      <w:pPr>
        <w:ind w:left="-89"/>
        <w:rPr>
          <w:rFonts w:ascii="Calibri" w:eastAsia="Times New Roman" w:hAnsi="Calibri" w:cs="Calibri"/>
          <w:b/>
          <w:bCs/>
          <w:color w:val="000000"/>
          <w:u w:val="single"/>
        </w:rPr>
      </w:pPr>
    </w:p>
    <w:p w14:paraId="78E810E2" w14:textId="790E4336" w:rsidR="00905F30" w:rsidRPr="00E32FD6" w:rsidRDefault="00CA693E" w:rsidP="00905F30">
      <w:pPr>
        <w:ind w:left="-89"/>
        <w:rPr>
          <w:rFonts w:ascii="Calibri" w:hAnsi="Calibri" w:cs="Calibri"/>
          <w:color w:val="000000"/>
          <w:sz w:val="22"/>
          <w:szCs w:val="22"/>
        </w:rPr>
      </w:pPr>
      <w:r>
        <w:rPr>
          <w:rFonts w:ascii="Calibri" w:eastAsia="Times New Roman" w:hAnsi="Calibri" w:cs="Calibri"/>
          <w:b/>
          <w:bCs/>
          <w:color w:val="000000"/>
          <w:u w:val="single"/>
        </w:rPr>
        <w:t>S</w:t>
      </w:r>
      <w:r w:rsidR="00A61CCF" w:rsidRPr="00A61CCF">
        <w:rPr>
          <w:rFonts w:ascii="Calibri" w:eastAsia="Times New Roman" w:hAnsi="Calibri" w:cs="Calibri"/>
          <w:b/>
          <w:bCs/>
          <w:color w:val="000000"/>
          <w:u w:val="single"/>
        </w:rPr>
        <w:t xml:space="preserve">upported </w:t>
      </w:r>
      <w:r w:rsidR="00E32FD6">
        <w:rPr>
          <w:rFonts w:ascii="Calibri" w:eastAsia="Times New Roman" w:hAnsi="Calibri" w:cs="Calibri"/>
          <w:b/>
          <w:bCs/>
          <w:color w:val="000000"/>
          <w:u w:val="single"/>
        </w:rPr>
        <w:t>E</w:t>
      </w:r>
      <w:r w:rsidR="00A61CCF" w:rsidRPr="00A61CCF">
        <w:rPr>
          <w:rFonts w:ascii="Calibri" w:eastAsia="Times New Roman" w:hAnsi="Calibri" w:cs="Calibri"/>
          <w:b/>
          <w:bCs/>
          <w:color w:val="000000"/>
          <w:u w:val="single"/>
        </w:rPr>
        <w:t>mployment</w:t>
      </w:r>
      <w:r w:rsidR="00EE64A7" w:rsidRPr="00905F30">
        <w:rPr>
          <w:rFonts w:ascii="Calibri" w:eastAsia="Times New Roman" w:hAnsi="Calibri" w:cs="Calibri"/>
          <w:color w:val="000000"/>
        </w:rPr>
        <w:t>:</w:t>
      </w:r>
      <w:r w:rsidR="00905F30" w:rsidRPr="00905F30">
        <w:rPr>
          <w:rFonts w:ascii="Calibri" w:eastAsia="Times New Roman" w:hAnsi="Calibri" w:cs="Calibri"/>
          <w:color w:val="000000"/>
        </w:rPr>
        <w:t xml:space="preserve"> </w:t>
      </w:r>
      <w:r w:rsidR="00E32FD6" w:rsidRPr="00C612EC">
        <w:rPr>
          <w:rFonts w:ascii="Calibri" w:eastAsia="Times New Roman" w:hAnsi="Calibri" w:cs="Calibri"/>
          <w:color w:val="000000"/>
        </w:rPr>
        <w:t xml:space="preserve">State requirements and provider and beneficiary considerations within </w:t>
      </w:r>
      <w:r w:rsidR="00905F30" w:rsidRPr="00C612EC">
        <w:rPr>
          <w:rFonts w:ascii="Calibri" w:eastAsia="Times New Roman" w:hAnsi="Calibri" w:cs="Calibri"/>
          <w:color w:val="000000"/>
          <w:sz w:val="22"/>
          <w:szCs w:val="22"/>
        </w:rPr>
        <w:t>HCBS</w:t>
      </w:r>
      <w:r w:rsidR="00905F30" w:rsidRPr="00C612EC">
        <w:rPr>
          <w:rFonts w:ascii="Calibri" w:eastAsia="Times New Roman" w:hAnsi="Calibri" w:cs="Calibri"/>
          <w:color w:val="000000"/>
        </w:rPr>
        <w:t xml:space="preserve"> </w:t>
      </w:r>
      <w:r w:rsidR="00E32FD6" w:rsidRPr="00C612EC">
        <w:rPr>
          <w:rFonts w:ascii="Calibri" w:eastAsia="Times New Roman" w:hAnsi="Calibri" w:cs="Calibri"/>
          <w:color w:val="000000"/>
        </w:rPr>
        <w:t xml:space="preserve">Final Rule and </w:t>
      </w:r>
      <w:r w:rsidR="00E32FD6" w:rsidRPr="00C612EC">
        <w:rPr>
          <w:rFonts w:ascii="Calibri" w:eastAsia="Times New Roman" w:hAnsi="Calibri" w:cs="Calibri"/>
          <w:i/>
          <w:iCs/>
          <w:color w:val="000000"/>
        </w:rPr>
        <w:t>Olmstead</w:t>
      </w:r>
      <w:r w:rsidR="00E32FD6" w:rsidRPr="00C612EC">
        <w:rPr>
          <w:rFonts w:ascii="Calibri" w:eastAsia="Times New Roman" w:hAnsi="Calibri" w:cs="Calibri"/>
          <w:color w:val="000000"/>
        </w:rPr>
        <w:t xml:space="preserve"> context</w:t>
      </w:r>
    </w:p>
    <w:p w14:paraId="1F23BA06" w14:textId="77777777" w:rsidR="00905F30" w:rsidRDefault="00905F30" w:rsidP="00905F30">
      <w:pPr>
        <w:ind w:left="-89"/>
        <w:rPr>
          <w:rFonts w:ascii="Calibri" w:hAnsi="Calibri" w:cs="Calibri"/>
          <w:bCs/>
          <w:i/>
          <w:iCs/>
          <w:color w:val="000000"/>
          <w:sz w:val="22"/>
          <w:szCs w:val="22"/>
        </w:rPr>
      </w:pPr>
    </w:p>
    <w:p w14:paraId="0239D6C6" w14:textId="77777777" w:rsidR="005A7B5A" w:rsidRDefault="005A7B5A" w:rsidP="005A7B5A">
      <w:pPr>
        <w:ind w:left="-89"/>
        <w:rPr>
          <w:rFonts w:ascii="Calibri" w:eastAsia="Times New Roman" w:hAnsi="Calibri" w:cs="Calibri"/>
          <w:b/>
          <w:bCs/>
          <w:color w:val="000000"/>
          <w:u w:val="single"/>
        </w:rPr>
      </w:pPr>
    </w:p>
    <w:p w14:paraId="6F0DBF7F" w14:textId="75546E38" w:rsidR="005A7B5A" w:rsidRDefault="005A7B5A" w:rsidP="005A7B5A">
      <w:pPr>
        <w:ind w:left="-89"/>
        <w:rPr>
          <w:rFonts w:ascii="Calibri" w:hAnsi="Calibri" w:cs="Calibri"/>
          <w:bCs/>
          <w:color w:val="000000"/>
        </w:rPr>
      </w:pPr>
      <w:r>
        <w:rPr>
          <w:rFonts w:ascii="Calibri" w:hAnsi="Calibri" w:cs="Calibri"/>
          <w:b/>
          <w:color w:val="000000"/>
          <w:u w:val="single"/>
        </w:rPr>
        <w:t>Legislative Update:</w:t>
      </w:r>
      <w:r w:rsidR="00AE2489">
        <w:rPr>
          <w:rFonts w:ascii="Calibri" w:hAnsi="Calibri" w:cs="Calibri"/>
          <w:b/>
          <w:color w:val="000000"/>
          <w:u w:val="single"/>
        </w:rPr>
        <w:t xml:space="preserve"> </w:t>
      </w:r>
      <w:r w:rsidR="00AE2489" w:rsidRPr="00AE2489">
        <w:rPr>
          <w:rFonts w:ascii="Calibri" w:hAnsi="Calibri" w:cs="Calibri"/>
          <w:bCs/>
          <w:color w:val="000000"/>
        </w:rPr>
        <w:t>(see bill tracker for all of the bills we are tracking)</w:t>
      </w:r>
    </w:p>
    <w:p w14:paraId="4315500E" w14:textId="77777777" w:rsidR="000E1FA7" w:rsidRPr="005A7B5A" w:rsidRDefault="000E1FA7" w:rsidP="005A7B5A">
      <w:pPr>
        <w:ind w:left="-89"/>
        <w:rPr>
          <w:rFonts w:ascii="Calibri" w:eastAsia="Times New Roman" w:hAnsi="Calibri" w:cs="Calibri"/>
          <w:b/>
          <w:bCs/>
          <w:color w:val="000000"/>
          <w:u w:val="single"/>
        </w:rPr>
      </w:pPr>
    </w:p>
    <w:p w14:paraId="7D7856A8" w14:textId="68A0301F" w:rsidR="005A7B5A" w:rsidRDefault="00CD569F" w:rsidP="005A7B5A">
      <w:pPr>
        <w:numPr>
          <w:ilvl w:val="0"/>
          <w:numId w:val="2"/>
        </w:numPr>
        <w:rPr>
          <w:rFonts w:ascii="Calibri" w:eastAsia="Times New Roman" w:hAnsi="Calibri" w:cs="Calibri"/>
          <w:color w:val="000000"/>
          <w:sz w:val="22"/>
          <w:szCs w:val="22"/>
        </w:rPr>
      </w:pPr>
      <w:hyperlink r:id="rId11" w:history="1">
        <w:r w:rsidR="005A7B5A" w:rsidRPr="005C735D">
          <w:rPr>
            <w:rStyle w:val="Hyperlink"/>
            <w:rFonts w:ascii="Calibri" w:eastAsia="Times New Roman" w:hAnsi="Calibri" w:cs="Calibri"/>
            <w:sz w:val="22"/>
            <w:szCs w:val="22"/>
          </w:rPr>
          <w:t>HB 558</w:t>
        </w:r>
      </w:hyperlink>
      <w:r w:rsidR="00B659C7">
        <w:rPr>
          <w:rFonts w:ascii="Calibri" w:eastAsia="Times New Roman" w:hAnsi="Calibri" w:cs="Calibri"/>
          <w:color w:val="000000"/>
          <w:sz w:val="22"/>
          <w:szCs w:val="22"/>
        </w:rPr>
        <w:t xml:space="preserve">: </w:t>
      </w:r>
      <w:r w:rsidR="005A7B5A">
        <w:rPr>
          <w:rFonts w:ascii="Calibri" w:eastAsia="Times New Roman" w:hAnsi="Calibri" w:cs="Calibri"/>
          <w:color w:val="000000"/>
          <w:sz w:val="22"/>
          <w:szCs w:val="22"/>
        </w:rPr>
        <w:t xml:space="preserve">Mandatory Vaccines: </w:t>
      </w:r>
      <w:r w:rsidR="005A7B5A" w:rsidRPr="005A7B5A">
        <w:rPr>
          <w:rFonts w:ascii="Calibri" w:eastAsia="Times New Roman" w:hAnsi="Calibri" w:cs="Calibri"/>
          <w:color w:val="000000"/>
          <w:sz w:val="22"/>
          <w:szCs w:val="22"/>
        </w:rPr>
        <w:t xml:space="preserve">Prohibits providers from mandating vaccine as a condition of employment </w:t>
      </w:r>
      <w:r w:rsidR="00417CE2">
        <w:rPr>
          <w:rFonts w:ascii="Calibri" w:eastAsia="Times New Roman" w:hAnsi="Calibri" w:cs="Calibri"/>
          <w:color w:val="000000"/>
          <w:sz w:val="22"/>
          <w:szCs w:val="22"/>
        </w:rPr>
        <w:t xml:space="preserve">– this bill </w:t>
      </w:r>
    </w:p>
    <w:p w14:paraId="4F9AD18D" w14:textId="77777777" w:rsidR="00B659C7" w:rsidRPr="00B659C7" w:rsidRDefault="00B659C7" w:rsidP="005C735D">
      <w:pPr>
        <w:ind w:left="1440"/>
        <w:rPr>
          <w:rFonts w:ascii="Calibri" w:eastAsia="Times New Roman" w:hAnsi="Calibri" w:cs="Calibri"/>
          <w:color w:val="000000"/>
          <w:sz w:val="22"/>
          <w:szCs w:val="22"/>
        </w:rPr>
      </w:pPr>
    </w:p>
    <w:p w14:paraId="0CA15E0D" w14:textId="331EE7C5" w:rsidR="005A7B5A" w:rsidRDefault="00CD569F" w:rsidP="005A7B5A">
      <w:pPr>
        <w:numPr>
          <w:ilvl w:val="0"/>
          <w:numId w:val="2"/>
        </w:numPr>
        <w:rPr>
          <w:rFonts w:ascii="Calibri" w:eastAsia="Times New Roman" w:hAnsi="Calibri" w:cs="Calibri"/>
          <w:color w:val="000000"/>
          <w:sz w:val="22"/>
          <w:szCs w:val="22"/>
        </w:rPr>
      </w:pPr>
      <w:hyperlink r:id="rId12" w:history="1">
        <w:r w:rsidR="005A7B5A" w:rsidRPr="005C735D">
          <w:rPr>
            <w:rStyle w:val="Hyperlink"/>
            <w:rFonts w:ascii="Calibri" w:eastAsia="Times New Roman" w:hAnsi="Calibri" w:cs="Calibri"/>
            <w:sz w:val="22"/>
            <w:szCs w:val="22"/>
          </w:rPr>
          <w:t>HB 574</w:t>
        </w:r>
      </w:hyperlink>
      <w:r w:rsidR="00B659C7">
        <w:rPr>
          <w:rFonts w:ascii="Calibri" w:eastAsia="Times New Roman" w:hAnsi="Calibri" w:cs="Calibri"/>
          <w:color w:val="000000"/>
          <w:sz w:val="22"/>
          <w:szCs w:val="22"/>
        </w:rPr>
        <w:t>:</w:t>
      </w:r>
      <w:r w:rsidR="005A7B5A">
        <w:rPr>
          <w:rFonts w:ascii="Calibri" w:eastAsia="Times New Roman" w:hAnsi="Calibri" w:cs="Calibri"/>
          <w:color w:val="000000"/>
          <w:sz w:val="22"/>
          <w:szCs w:val="22"/>
        </w:rPr>
        <w:t xml:space="preserve"> Day Care Rates </w:t>
      </w:r>
      <w:r w:rsidR="00B659C7">
        <w:rPr>
          <w:rFonts w:ascii="Calibri" w:eastAsia="Times New Roman" w:hAnsi="Calibri" w:cs="Calibri"/>
          <w:color w:val="000000"/>
          <w:sz w:val="22"/>
          <w:szCs w:val="22"/>
        </w:rPr>
        <w:t>–</w:t>
      </w:r>
      <w:r w:rsidR="005A7B5A">
        <w:rPr>
          <w:rFonts w:ascii="Calibri" w:eastAsia="Times New Roman" w:hAnsi="Calibri" w:cs="Calibri"/>
          <w:color w:val="000000"/>
          <w:sz w:val="22"/>
          <w:szCs w:val="22"/>
        </w:rPr>
        <w:t xml:space="preserve"> support</w:t>
      </w:r>
    </w:p>
    <w:p w14:paraId="5110CF5C" w14:textId="77777777" w:rsidR="00B659C7" w:rsidRPr="00B659C7" w:rsidRDefault="00B659C7" w:rsidP="00B659C7">
      <w:pPr>
        <w:ind w:left="1080"/>
        <w:rPr>
          <w:rFonts w:ascii="Calibri" w:eastAsia="Times New Roman" w:hAnsi="Calibri" w:cs="Calibri"/>
          <w:color w:val="000000"/>
          <w:sz w:val="22"/>
          <w:szCs w:val="22"/>
        </w:rPr>
      </w:pPr>
    </w:p>
    <w:p w14:paraId="1C88EFA7" w14:textId="190D2056" w:rsidR="00AE2489" w:rsidRPr="00AE2489" w:rsidRDefault="00CD569F" w:rsidP="00AE2489">
      <w:pPr>
        <w:numPr>
          <w:ilvl w:val="0"/>
          <w:numId w:val="2"/>
        </w:numPr>
        <w:rPr>
          <w:rFonts w:ascii="Calibri" w:hAnsi="Calibri" w:cs="Calibri"/>
          <w:color w:val="000000"/>
          <w:sz w:val="22"/>
          <w:szCs w:val="22"/>
        </w:rPr>
      </w:pPr>
      <w:hyperlink r:id="rId13" w:history="1">
        <w:r w:rsidR="00B659C7" w:rsidRPr="005C735D">
          <w:rPr>
            <w:rStyle w:val="Hyperlink"/>
            <w:rFonts w:ascii="Calibri" w:eastAsia="Times New Roman" w:hAnsi="Calibri" w:cs="Calibri"/>
            <w:sz w:val="22"/>
            <w:szCs w:val="22"/>
          </w:rPr>
          <w:t>HB 658</w:t>
        </w:r>
      </w:hyperlink>
      <w:r w:rsidR="00B659C7">
        <w:rPr>
          <w:rFonts w:ascii="Calibri" w:eastAsia="Times New Roman" w:hAnsi="Calibri" w:cs="Calibri"/>
          <w:color w:val="000000"/>
          <w:sz w:val="22"/>
          <w:szCs w:val="22"/>
        </w:rPr>
        <w:t xml:space="preserve">: </w:t>
      </w:r>
      <w:r w:rsidR="00B659C7" w:rsidRPr="00B659C7">
        <w:rPr>
          <w:rFonts w:ascii="Calibri" w:hAnsi="Calibri" w:cs="Calibri"/>
          <w:color w:val="000000"/>
          <w:sz w:val="22"/>
          <w:szCs w:val="22"/>
        </w:rPr>
        <w:t xml:space="preserve">Deploy Child Welfare &amp; Aging Component/NCFAST. </w:t>
      </w:r>
    </w:p>
    <w:p w14:paraId="25A1C54F" w14:textId="77777777" w:rsidR="005A7B5A" w:rsidRDefault="005A7B5A" w:rsidP="005A7B5A">
      <w:pPr>
        <w:rPr>
          <w:rFonts w:ascii="Calibri" w:hAnsi="Calibri" w:cs="Calibri"/>
          <w:b/>
          <w:color w:val="000000"/>
          <w:u w:val="single"/>
        </w:rPr>
      </w:pPr>
    </w:p>
    <w:p w14:paraId="00BEF80A" w14:textId="77777777" w:rsidR="005A7B5A" w:rsidRDefault="000A0A28" w:rsidP="005A7B5A">
      <w:pPr>
        <w:ind w:left="-89"/>
        <w:rPr>
          <w:rFonts w:ascii="Calibri" w:hAnsi="Calibri" w:cs="Calibri"/>
          <w:bCs/>
          <w:i/>
          <w:iCs/>
          <w:color w:val="000000"/>
          <w:sz w:val="22"/>
          <w:szCs w:val="22"/>
        </w:rPr>
      </w:pPr>
      <w:r w:rsidRPr="00A61CCF">
        <w:rPr>
          <w:rFonts w:ascii="Calibri" w:eastAsia="Times New Roman" w:hAnsi="Calibri" w:cs="Calibri"/>
          <w:b/>
          <w:bCs/>
          <w:color w:val="000000"/>
          <w:u w:val="single"/>
        </w:rPr>
        <w:t>D</w:t>
      </w:r>
      <w:r w:rsidR="00CA693E">
        <w:rPr>
          <w:rFonts w:ascii="Calibri" w:eastAsia="Times New Roman" w:hAnsi="Calibri" w:cs="Calibri"/>
          <w:b/>
          <w:bCs/>
          <w:color w:val="000000"/>
          <w:u w:val="single"/>
        </w:rPr>
        <w:t>SP</w:t>
      </w:r>
      <w:r w:rsidRPr="00A61CCF">
        <w:rPr>
          <w:rFonts w:ascii="Calibri" w:eastAsia="Times New Roman" w:hAnsi="Calibri" w:cs="Calibri"/>
          <w:b/>
          <w:bCs/>
          <w:color w:val="000000"/>
          <w:u w:val="single"/>
        </w:rPr>
        <w:t xml:space="preserve"> Wage Increase</w:t>
      </w:r>
      <w:r w:rsidR="00CA693E">
        <w:rPr>
          <w:rFonts w:ascii="Calibri" w:eastAsia="Times New Roman" w:hAnsi="Calibri" w:cs="Calibri"/>
          <w:b/>
          <w:bCs/>
          <w:color w:val="000000"/>
          <w:u w:val="single"/>
        </w:rPr>
        <w:t xml:space="preserve"> Initiative:</w:t>
      </w:r>
    </w:p>
    <w:p w14:paraId="4A47D7B7" w14:textId="77777777" w:rsidR="005A7B5A" w:rsidRDefault="00A41D1A" w:rsidP="005A7B5A">
      <w:pPr>
        <w:numPr>
          <w:ilvl w:val="0"/>
          <w:numId w:val="2"/>
        </w:numPr>
        <w:rPr>
          <w:rFonts w:ascii="Calibri" w:eastAsia="Times New Roman" w:hAnsi="Calibri" w:cs="Calibri"/>
          <w:color w:val="000000"/>
          <w:sz w:val="22"/>
          <w:szCs w:val="22"/>
        </w:rPr>
      </w:pPr>
      <w:r w:rsidRPr="005A7B5A">
        <w:rPr>
          <w:rFonts w:ascii="Calibri" w:eastAsia="Times New Roman" w:hAnsi="Calibri" w:cs="Calibri"/>
          <w:color w:val="000000"/>
          <w:sz w:val="22"/>
          <w:szCs w:val="22"/>
        </w:rPr>
        <w:t xml:space="preserve">Advocating for a DSP wage </w:t>
      </w:r>
      <w:r w:rsidR="000A0A28" w:rsidRPr="005A7B5A">
        <w:rPr>
          <w:rFonts w:ascii="Calibri" w:eastAsia="Times New Roman" w:hAnsi="Calibri" w:cs="Calibri"/>
          <w:color w:val="000000"/>
          <w:sz w:val="22"/>
          <w:szCs w:val="22"/>
        </w:rPr>
        <w:t xml:space="preserve">increase </w:t>
      </w:r>
      <w:r w:rsidRPr="005A7B5A">
        <w:rPr>
          <w:rFonts w:ascii="Calibri" w:eastAsia="Times New Roman" w:hAnsi="Calibri" w:cs="Calibri"/>
          <w:color w:val="000000"/>
          <w:sz w:val="22"/>
          <w:szCs w:val="22"/>
        </w:rPr>
        <w:t>(for Innovations, ICF, and State-funded services)</w:t>
      </w:r>
    </w:p>
    <w:p w14:paraId="25FDAD13" w14:textId="2DC82FE9" w:rsidR="004954BE" w:rsidRPr="004954BE" w:rsidRDefault="005A7B5A" w:rsidP="004954BE">
      <w:pPr>
        <w:numPr>
          <w:ilvl w:val="0"/>
          <w:numId w:val="2"/>
        </w:numPr>
        <w:rPr>
          <w:rFonts w:ascii="Calibri" w:eastAsia="Times New Roman" w:hAnsi="Calibri" w:cs="Calibri"/>
          <w:color w:val="000000"/>
          <w:sz w:val="22"/>
          <w:szCs w:val="22"/>
        </w:rPr>
      </w:pPr>
      <w:r w:rsidRPr="005A7B5A">
        <w:rPr>
          <w:rFonts w:ascii="Calibri" w:eastAsia="Times New Roman" w:hAnsi="Calibri" w:cs="Calibri"/>
          <w:color w:val="000000"/>
          <w:sz w:val="22"/>
          <w:szCs w:val="22"/>
        </w:rPr>
        <w:t>Innovations Study and one time money (ARP bill)</w:t>
      </w:r>
    </w:p>
    <w:p w14:paraId="21DED6E6" w14:textId="77777777" w:rsidR="005A7B5A" w:rsidRDefault="005A7B5A" w:rsidP="005A7B5A">
      <w:pPr>
        <w:rPr>
          <w:rFonts w:ascii="Calibri" w:eastAsia="Times New Roman" w:hAnsi="Calibri" w:cs="Calibri"/>
          <w:color w:val="000000"/>
          <w:sz w:val="22"/>
          <w:szCs w:val="22"/>
        </w:rPr>
      </w:pPr>
    </w:p>
    <w:p w14:paraId="21928A8B" w14:textId="1CB6889F" w:rsidR="00424171" w:rsidRDefault="00424171" w:rsidP="00424171">
      <w:pPr>
        <w:rPr>
          <w:i/>
          <w:iCs/>
          <w:color w:val="000000"/>
        </w:rPr>
      </w:pPr>
      <w:r>
        <w:rPr>
          <w:b/>
          <w:bCs/>
          <w:color w:val="000000"/>
          <w:u w:val="single"/>
        </w:rPr>
        <w:t>New in DMH/DD/SAS</w:t>
      </w:r>
      <w:r>
        <w:rPr>
          <w:b/>
          <w:bCs/>
          <w:color w:val="000000"/>
        </w:rPr>
        <w:t xml:space="preserve"> –</w:t>
      </w:r>
      <w:r>
        <w:rPr>
          <w:i/>
          <w:iCs/>
          <w:color w:val="000000"/>
        </w:rPr>
        <w:t xml:space="preserve"> Lisa Jackson – Trillium</w:t>
      </w:r>
      <w:r w:rsidR="00FC1896">
        <w:rPr>
          <w:i/>
          <w:iCs/>
          <w:color w:val="000000"/>
        </w:rPr>
        <w:t>,</w:t>
      </w:r>
      <w:r>
        <w:rPr>
          <w:i/>
          <w:iCs/>
          <w:color w:val="000000"/>
        </w:rPr>
        <w:t xml:space="preserve"> Eastpoint</w:t>
      </w:r>
      <w:r w:rsidR="00FC1896">
        <w:rPr>
          <w:i/>
          <w:iCs/>
          <w:color w:val="000000"/>
        </w:rPr>
        <w:t>,</w:t>
      </w:r>
      <w:r>
        <w:rPr>
          <w:i/>
          <w:iCs/>
          <w:color w:val="000000"/>
        </w:rPr>
        <w:t xml:space="preserve"> Sandhills</w:t>
      </w:r>
      <w:r w:rsidR="00FC1896">
        <w:rPr>
          <w:i/>
          <w:iCs/>
          <w:color w:val="000000"/>
        </w:rPr>
        <w:t xml:space="preserve"> - </w:t>
      </w:r>
      <w:r>
        <w:rPr>
          <w:i/>
          <w:iCs/>
          <w:color w:val="000000"/>
        </w:rPr>
        <w:t>LME/MCO liaison and Yvonne French</w:t>
      </w:r>
      <w:r>
        <w:rPr>
          <w:i/>
          <w:iCs/>
        </w:rPr>
        <w:t xml:space="preserve"> </w:t>
      </w:r>
      <w:r>
        <w:rPr>
          <w:i/>
          <w:iCs/>
          <w:color w:val="000000"/>
        </w:rPr>
        <w:t>has the other MCOs….</w:t>
      </w:r>
    </w:p>
    <w:p w14:paraId="0DD9B284" w14:textId="77777777" w:rsidR="00424171" w:rsidRDefault="00424171" w:rsidP="00424171">
      <w:pPr>
        <w:numPr>
          <w:ilvl w:val="0"/>
          <w:numId w:val="16"/>
        </w:numPr>
        <w:rPr>
          <w:rFonts w:eastAsia="Times New Roman"/>
          <w:color w:val="000000"/>
        </w:rPr>
      </w:pPr>
      <w:r>
        <w:rPr>
          <w:rFonts w:eastAsia="Times New Roman"/>
          <w:color w:val="000000"/>
        </w:rPr>
        <w:t>Welcome and Introduction</w:t>
      </w:r>
    </w:p>
    <w:p w14:paraId="73A23862" w14:textId="77777777" w:rsidR="00424171" w:rsidRDefault="00424171" w:rsidP="00424171">
      <w:pPr>
        <w:numPr>
          <w:ilvl w:val="0"/>
          <w:numId w:val="16"/>
        </w:numPr>
        <w:rPr>
          <w:rFonts w:eastAsia="Times New Roman"/>
          <w:color w:val="000000"/>
        </w:rPr>
      </w:pPr>
      <w:r>
        <w:rPr>
          <w:rFonts w:eastAsia="Times New Roman"/>
          <w:color w:val="000000"/>
        </w:rPr>
        <w:t>No new JCBs</w:t>
      </w:r>
    </w:p>
    <w:p w14:paraId="3159FDEA" w14:textId="77777777" w:rsidR="00424171" w:rsidRDefault="00424171" w:rsidP="00424171">
      <w:pPr>
        <w:numPr>
          <w:ilvl w:val="1"/>
          <w:numId w:val="16"/>
        </w:numPr>
        <w:rPr>
          <w:rFonts w:eastAsia="Times New Roman"/>
          <w:color w:val="000000"/>
        </w:rPr>
      </w:pPr>
      <w:r>
        <w:rPr>
          <w:rFonts w:eastAsia="Times New Roman"/>
          <w:color w:val="000000"/>
        </w:rPr>
        <w:t>Wanted to mention that JCB391 is about CLS state funded definition and service that was added on 4/1 for populations with IDD and TBI.</w:t>
      </w:r>
    </w:p>
    <w:p w14:paraId="646ECCA7" w14:textId="77777777" w:rsidR="00424171" w:rsidRPr="00424171" w:rsidRDefault="00424171" w:rsidP="00424171">
      <w:pPr>
        <w:numPr>
          <w:ilvl w:val="2"/>
          <w:numId w:val="16"/>
        </w:numPr>
        <w:rPr>
          <w:rFonts w:eastAsia="Times New Roman"/>
          <w:color w:val="000000"/>
        </w:rPr>
      </w:pPr>
      <w:r>
        <w:rPr>
          <w:rFonts w:eastAsia="Times New Roman"/>
          <w:color w:val="000000"/>
        </w:rPr>
        <w:t>Need SNAP level of 3</w:t>
      </w:r>
      <w:r>
        <w:rPr>
          <w:rFonts w:eastAsia="Times New Roman"/>
        </w:rPr>
        <w:t xml:space="preserve"> </w:t>
      </w:r>
      <w:r w:rsidRPr="00424171">
        <w:rPr>
          <w:rFonts w:eastAsia="Times New Roman"/>
        </w:rPr>
        <w:t>or higher</w:t>
      </w:r>
      <w:r w:rsidRPr="00424171">
        <w:rPr>
          <w:rFonts w:eastAsia="Times New Roman"/>
          <w:color w:val="000000"/>
        </w:rPr>
        <w:t xml:space="preserve">, SIS level of D </w:t>
      </w:r>
      <w:r w:rsidRPr="00424171">
        <w:rPr>
          <w:rFonts w:eastAsia="Times New Roman"/>
        </w:rPr>
        <w:t>or higher or TBI assessment requiring a moderate to high level of supervision</w:t>
      </w:r>
    </w:p>
    <w:p w14:paraId="09AE09EC" w14:textId="77777777" w:rsidR="00424171" w:rsidRPr="00424171" w:rsidRDefault="00424171" w:rsidP="00424171">
      <w:pPr>
        <w:numPr>
          <w:ilvl w:val="2"/>
          <w:numId w:val="16"/>
        </w:numPr>
        <w:rPr>
          <w:rFonts w:eastAsia="Times New Roman"/>
          <w:color w:val="000000"/>
        </w:rPr>
      </w:pPr>
      <w:r w:rsidRPr="00424171">
        <w:rPr>
          <w:rFonts w:eastAsia="Times New Roman"/>
        </w:rPr>
        <w:t xml:space="preserve">Contacts: </w:t>
      </w:r>
      <w:r w:rsidRPr="00424171">
        <w:rPr>
          <w:rFonts w:eastAsia="Times New Roman"/>
          <w:color w:val="000000"/>
        </w:rPr>
        <w:t>La</w:t>
      </w:r>
      <w:r w:rsidRPr="00424171">
        <w:rPr>
          <w:rFonts w:eastAsia="Times New Roman"/>
        </w:rPr>
        <w:t>T</w:t>
      </w:r>
      <w:r w:rsidRPr="00424171">
        <w:rPr>
          <w:rFonts w:eastAsia="Times New Roman"/>
          <w:color w:val="000000"/>
        </w:rPr>
        <w:t xml:space="preserve">oya Chancey </w:t>
      </w:r>
      <w:r w:rsidRPr="00424171">
        <w:rPr>
          <w:rFonts w:eastAsia="Times New Roman"/>
        </w:rPr>
        <w:t>and Stephanie Jones are</w:t>
      </w:r>
      <w:r w:rsidRPr="00424171">
        <w:rPr>
          <w:rFonts w:eastAsia="Times New Roman"/>
          <w:color w:val="000000"/>
        </w:rPr>
        <w:t xml:space="preserve"> contact</w:t>
      </w:r>
      <w:r w:rsidRPr="00424171">
        <w:rPr>
          <w:rFonts w:eastAsia="Times New Roman"/>
        </w:rPr>
        <w:t>s</w:t>
      </w:r>
      <w:r w:rsidRPr="00424171">
        <w:rPr>
          <w:rFonts w:eastAsia="Times New Roman"/>
          <w:color w:val="000000"/>
        </w:rPr>
        <w:t xml:space="preserve"> for this. </w:t>
      </w:r>
    </w:p>
    <w:p w14:paraId="74BF61BF" w14:textId="77777777" w:rsidR="00424171" w:rsidRPr="00424171" w:rsidRDefault="00424171" w:rsidP="00424171">
      <w:pPr>
        <w:pStyle w:val="ListParagraph"/>
        <w:numPr>
          <w:ilvl w:val="1"/>
          <w:numId w:val="16"/>
        </w:numPr>
        <w:rPr>
          <w:rFonts w:ascii="Calibri" w:hAnsi="Calibri" w:cs="Calibri"/>
          <w:color w:val="000000"/>
          <w:sz w:val="22"/>
          <w:szCs w:val="22"/>
        </w:rPr>
      </w:pPr>
      <w:r>
        <w:rPr>
          <w:rFonts w:ascii="Calibri" w:hAnsi="Calibri" w:cs="Calibri"/>
          <w:color w:val="000000"/>
          <w:sz w:val="22"/>
          <w:szCs w:val="22"/>
        </w:rPr>
        <w:t xml:space="preserve">They extended TCLI.  They have received $7 million from HUD to bring in a </w:t>
      </w:r>
      <w:r w:rsidRPr="00424171">
        <w:rPr>
          <w:rFonts w:ascii="Calibri" w:hAnsi="Calibri" w:cs="Calibri"/>
          <w:color w:val="000000"/>
          <w:sz w:val="22"/>
          <w:szCs w:val="22"/>
        </w:rPr>
        <w:t>partner</w:t>
      </w:r>
      <w:r w:rsidRPr="00424171">
        <w:rPr>
          <w:rFonts w:ascii="Calibri" w:hAnsi="Calibri" w:cs="Calibri"/>
          <w:sz w:val="22"/>
          <w:szCs w:val="22"/>
        </w:rPr>
        <w:t xml:space="preserve"> (NC Housing Finance Agency)</w:t>
      </w:r>
      <w:r w:rsidRPr="00424171">
        <w:rPr>
          <w:rFonts w:ascii="Calibri" w:hAnsi="Calibri" w:cs="Calibri"/>
          <w:color w:val="000000"/>
          <w:sz w:val="22"/>
          <w:szCs w:val="22"/>
        </w:rPr>
        <w:t xml:space="preserve"> and will continue to help people transition.   </w:t>
      </w:r>
      <w:hyperlink r:id="rId14" w:history="1">
        <w:r w:rsidRPr="00424171">
          <w:rPr>
            <w:rStyle w:val="Hyperlink"/>
            <w:rFonts w:ascii="Calibri" w:hAnsi="Calibri" w:cs="Calibri"/>
            <w:sz w:val="22"/>
            <w:szCs w:val="22"/>
          </w:rPr>
          <w:t>Sam.hedrick@dhhs.nc.gov</w:t>
        </w:r>
      </w:hyperlink>
      <w:r w:rsidRPr="00424171">
        <w:rPr>
          <w:rFonts w:ascii="Calibri" w:hAnsi="Calibri" w:cs="Calibri"/>
          <w:color w:val="000000"/>
          <w:sz w:val="22"/>
          <w:szCs w:val="22"/>
        </w:rPr>
        <w:t xml:space="preserve"> is the contact</w:t>
      </w:r>
    </w:p>
    <w:p w14:paraId="6D15D35F" w14:textId="77777777" w:rsidR="00424171" w:rsidRDefault="00424171" w:rsidP="00424171">
      <w:pPr>
        <w:pStyle w:val="ListParagraph"/>
        <w:numPr>
          <w:ilvl w:val="1"/>
          <w:numId w:val="16"/>
        </w:numPr>
        <w:rPr>
          <w:rFonts w:ascii="Calibri" w:hAnsi="Calibri" w:cs="Calibri"/>
          <w:color w:val="000000"/>
          <w:sz w:val="22"/>
          <w:szCs w:val="22"/>
        </w:rPr>
      </w:pPr>
      <w:r w:rsidRPr="00424171">
        <w:rPr>
          <w:rFonts w:ascii="Calibri" w:hAnsi="Calibri" w:cs="Calibri"/>
          <w:color w:val="000000"/>
          <w:sz w:val="22"/>
          <w:szCs w:val="22"/>
        </w:rPr>
        <w:t>The state has received an increase for grant block funding. They have submitted the</w:t>
      </w:r>
      <w:r>
        <w:rPr>
          <w:rFonts w:ascii="Calibri" w:hAnsi="Calibri" w:cs="Calibri"/>
          <w:color w:val="000000"/>
          <w:sz w:val="22"/>
          <w:szCs w:val="22"/>
        </w:rPr>
        <w:t xml:space="preserve"> plan for the money to SAMSA. </w:t>
      </w:r>
    </w:p>
    <w:p w14:paraId="795ACE6E" w14:textId="77777777" w:rsidR="00424171" w:rsidRDefault="00424171" w:rsidP="00424171">
      <w:pPr>
        <w:pStyle w:val="ListParagraph"/>
        <w:numPr>
          <w:ilvl w:val="1"/>
          <w:numId w:val="16"/>
        </w:numPr>
        <w:rPr>
          <w:rFonts w:ascii="Calibri" w:hAnsi="Calibri" w:cs="Calibri"/>
          <w:color w:val="000000"/>
          <w:sz w:val="22"/>
          <w:szCs w:val="22"/>
        </w:rPr>
      </w:pPr>
      <w:r>
        <w:rPr>
          <w:rFonts w:ascii="Calibri" w:hAnsi="Calibri" w:cs="Calibri"/>
          <w:color w:val="000000"/>
          <w:sz w:val="22"/>
          <w:szCs w:val="22"/>
        </w:rPr>
        <w:t>They have also submitted a plan for additional COVID relief to SAMSA</w:t>
      </w:r>
    </w:p>
    <w:p w14:paraId="2BAE59F5" w14:textId="77777777" w:rsidR="00424171" w:rsidRPr="00424171" w:rsidRDefault="00424171" w:rsidP="00424171">
      <w:pPr>
        <w:pStyle w:val="ListParagraph"/>
        <w:numPr>
          <w:ilvl w:val="1"/>
          <w:numId w:val="16"/>
        </w:numPr>
        <w:rPr>
          <w:rFonts w:ascii="Calibri" w:hAnsi="Calibri" w:cs="Calibri"/>
          <w:color w:val="000000"/>
          <w:sz w:val="22"/>
          <w:szCs w:val="22"/>
        </w:rPr>
      </w:pPr>
      <w:r>
        <w:rPr>
          <w:rFonts w:ascii="Calibri" w:hAnsi="Calibri" w:cs="Calibri"/>
          <w:color w:val="000000"/>
          <w:sz w:val="22"/>
          <w:szCs w:val="22"/>
        </w:rPr>
        <w:t xml:space="preserve">There is a proposal for a 988 (similar to 911 but for behavioral health).  Under federal law this will have to go live in July 2022.  </w:t>
      </w:r>
      <w:r w:rsidRPr="00424171">
        <w:rPr>
          <w:rFonts w:ascii="Calibri" w:hAnsi="Calibri" w:cs="Calibri"/>
          <w:color w:val="000000"/>
          <w:sz w:val="22"/>
          <w:szCs w:val="22"/>
        </w:rPr>
        <w:t xml:space="preserve">Christina </w:t>
      </w:r>
      <w:r w:rsidRPr="00424171">
        <w:rPr>
          <w:rFonts w:ascii="Calibri" w:hAnsi="Calibri" w:cs="Calibri"/>
          <w:sz w:val="22"/>
          <w:szCs w:val="22"/>
        </w:rPr>
        <w:t>Bauman</w:t>
      </w:r>
      <w:r w:rsidRPr="00424171">
        <w:rPr>
          <w:rFonts w:ascii="Calibri" w:hAnsi="Calibri" w:cs="Calibri"/>
          <w:color w:val="000000"/>
          <w:sz w:val="22"/>
          <w:szCs w:val="22"/>
        </w:rPr>
        <w:t xml:space="preserve"> and Lisa </w:t>
      </w:r>
      <w:r w:rsidRPr="00424171">
        <w:rPr>
          <w:rFonts w:ascii="Calibri" w:hAnsi="Calibri" w:cs="Calibri"/>
          <w:sz w:val="22"/>
          <w:szCs w:val="22"/>
        </w:rPr>
        <w:t xml:space="preserve">DeCiantis </w:t>
      </w:r>
      <w:r w:rsidRPr="00424171">
        <w:rPr>
          <w:rFonts w:ascii="Calibri" w:hAnsi="Calibri" w:cs="Calibri"/>
          <w:color w:val="000000"/>
          <w:sz w:val="22"/>
          <w:szCs w:val="22"/>
        </w:rPr>
        <w:t> are responsible for this coalition that is preparing the implementation.</w:t>
      </w:r>
    </w:p>
    <w:p w14:paraId="56AAA566" w14:textId="34C31FCF" w:rsidR="00424171" w:rsidRPr="00424171" w:rsidRDefault="00424171" w:rsidP="00424171">
      <w:pPr>
        <w:pStyle w:val="ListParagraph"/>
        <w:numPr>
          <w:ilvl w:val="1"/>
          <w:numId w:val="16"/>
        </w:numPr>
        <w:rPr>
          <w:rFonts w:ascii="Calibri" w:hAnsi="Calibri" w:cs="Calibri"/>
          <w:color w:val="000000"/>
          <w:sz w:val="22"/>
          <w:szCs w:val="22"/>
        </w:rPr>
      </w:pPr>
      <w:r w:rsidRPr="00424171">
        <w:rPr>
          <w:rFonts w:ascii="Calibri" w:hAnsi="Calibri" w:cs="Calibri"/>
          <w:color w:val="000000"/>
          <w:sz w:val="22"/>
          <w:szCs w:val="22"/>
        </w:rPr>
        <w:t>IPS training in partnership with Westat in June.  Impact of Leadership in IPS on 6/8 and 6/9 virtually to support the work that NC is doing with</w:t>
      </w:r>
      <w:r>
        <w:rPr>
          <w:rFonts w:ascii="Calibri" w:hAnsi="Calibri" w:cs="Calibri"/>
          <w:color w:val="000000"/>
          <w:sz w:val="22"/>
          <w:szCs w:val="22"/>
        </w:rPr>
        <w:t xml:space="preserve"> IPS. Target audience CEO, COO, CFO, QA/QI and Clinical directors. --- link to training: </w:t>
      </w:r>
      <w:hyperlink r:id="rId15" w:history="1">
        <w:r w:rsidRPr="008E7ABF">
          <w:rPr>
            <w:rStyle w:val="Hyperlink"/>
            <w:rFonts w:ascii="Bahnschrift" w:hAnsi="Bahnschrift"/>
          </w:rPr>
          <w:t>https://zoom.us/meeting/register/tJ0qdOqqpzMuE9WdxOhWW2UpGcf3Jz80CnC7</w:t>
        </w:r>
      </w:hyperlink>
    </w:p>
    <w:p w14:paraId="048877FC" w14:textId="77777777" w:rsidR="00424171" w:rsidRDefault="00424171" w:rsidP="00424171">
      <w:pPr>
        <w:rPr>
          <w:rFonts w:ascii="Calibri" w:hAnsi="Calibri" w:cs="Calibri"/>
          <w:iCs/>
          <w:color w:val="000000"/>
          <w:sz w:val="22"/>
          <w:szCs w:val="22"/>
        </w:rPr>
      </w:pPr>
      <w:r>
        <w:rPr>
          <w:rFonts w:ascii="Calibri" w:hAnsi="Calibri" w:cs="Calibri"/>
          <w:b/>
          <w:color w:val="000000"/>
          <w:u w:val="single"/>
        </w:rPr>
        <w:t>NCPC Network Council [LME/MCO] Update</w:t>
      </w:r>
      <w:r>
        <w:rPr>
          <w:rFonts w:ascii="Calibri" w:hAnsi="Calibri" w:cs="Calibri"/>
          <w:b/>
          <w:color w:val="000000"/>
        </w:rPr>
        <w:t xml:space="preserve"> </w:t>
      </w:r>
      <w:r>
        <w:rPr>
          <w:rFonts w:ascii="Calibri" w:hAnsi="Calibri" w:cs="Calibri"/>
          <w:b/>
          <w:color w:val="000000"/>
          <w:sz w:val="22"/>
          <w:szCs w:val="22"/>
        </w:rPr>
        <w:t>–</w:t>
      </w:r>
      <w:r>
        <w:rPr>
          <w:rFonts w:ascii="Calibri" w:hAnsi="Calibri" w:cs="Calibri"/>
          <w:i/>
          <w:color w:val="000000"/>
          <w:sz w:val="22"/>
          <w:szCs w:val="22"/>
        </w:rPr>
        <w:t xml:space="preserve"> Wilson Raynor</w:t>
      </w:r>
    </w:p>
    <w:p w14:paraId="4538C096" w14:textId="77777777" w:rsidR="00424171" w:rsidRDefault="00424171" w:rsidP="00424171">
      <w:pPr>
        <w:pStyle w:val="ListParagraph"/>
        <w:numPr>
          <w:ilvl w:val="0"/>
          <w:numId w:val="17"/>
        </w:numPr>
        <w:rPr>
          <w:rFonts w:ascii="Calibri" w:hAnsi="Calibri" w:cs="Calibri"/>
          <w:color w:val="000000"/>
          <w:sz w:val="22"/>
          <w:szCs w:val="22"/>
        </w:rPr>
      </w:pPr>
      <w:r w:rsidRPr="00424171">
        <w:rPr>
          <w:rFonts w:ascii="Calibri" w:hAnsi="Calibri" w:cs="Calibri"/>
          <w:color w:val="000000"/>
          <w:sz w:val="22"/>
          <w:szCs w:val="22"/>
        </w:rPr>
        <w:t>Alliance</w:t>
      </w:r>
    </w:p>
    <w:p w14:paraId="10B78A5C" w14:textId="77777777" w:rsidR="00424171" w:rsidRDefault="00A61CCF" w:rsidP="00424171">
      <w:pPr>
        <w:pStyle w:val="ListParagraph"/>
        <w:numPr>
          <w:ilvl w:val="0"/>
          <w:numId w:val="17"/>
        </w:numPr>
        <w:rPr>
          <w:rFonts w:ascii="Calibri" w:hAnsi="Calibri" w:cs="Calibri"/>
          <w:color w:val="000000"/>
          <w:sz w:val="22"/>
          <w:szCs w:val="22"/>
        </w:rPr>
      </w:pPr>
      <w:r w:rsidRPr="00424171">
        <w:rPr>
          <w:rFonts w:ascii="Calibri" w:hAnsi="Calibri" w:cs="Calibri"/>
          <w:color w:val="000000"/>
          <w:sz w:val="22"/>
          <w:szCs w:val="22"/>
        </w:rPr>
        <w:t>Partners</w:t>
      </w:r>
    </w:p>
    <w:p w14:paraId="0A516A83" w14:textId="2397C6EF" w:rsidR="00A61CCF" w:rsidRPr="00424171" w:rsidRDefault="00A61CCF" w:rsidP="00424171">
      <w:pPr>
        <w:pStyle w:val="ListParagraph"/>
        <w:numPr>
          <w:ilvl w:val="0"/>
          <w:numId w:val="17"/>
        </w:numPr>
        <w:rPr>
          <w:rFonts w:ascii="Calibri" w:hAnsi="Calibri" w:cs="Calibri"/>
          <w:color w:val="000000"/>
          <w:sz w:val="22"/>
          <w:szCs w:val="22"/>
        </w:rPr>
      </w:pPr>
      <w:r w:rsidRPr="00424171">
        <w:rPr>
          <w:rFonts w:ascii="Calibri" w:hAnsi="Calibri" w:cs="Calibri"/>
          <w:color w:val="000000"/>
          <w:sz w:val="22"/>
          <w:szCs w:val="22"/>
        </w:rPr>
        <w:lastRenderedPageBreak/>
        <w:t>Sandhills</w:t>
      </w:r>
    </w:p>
    <w:p w14:paraId="7B2F3230" w14:textId="08A95BA1" w:rsidR="00A61CCF" w:rsidRPr="00C612EC" w:rsidRDefault="00A61CCF" w:rsidP="00A61CCF">
      <w:pPr>
        <w:numPr>
          <w:ilvl w:val="0"/>
          <w:numId w:val="2"/>
        </w:numPr>
        <w:rPr>
          <w:rFonts w:ascii="Calibri" w:eastAsia="Times New Roman" w:hAnsi="Calibri" w:cs="Calibri"/>
          <w:color w:val="000000"/>
          <w:sz w:val="22"/>
          <w:szCs w:val="22"/>
        </w:rPr>
      </w:pPr>
      <w:r w:rsidRPr="00C612EC">
        <w:rPr>
          <w:rFonts w:ascii="Calibri" w:eastAsia="Times New Roman" w:hAnsi="Calibri" w:cs="Calibri"/>
          <w:color w:val="000000"/>
          <w:sz w:val="22"/>
          <w:szCs w:val="22"/>
        </w:rPr>
        <w:t>East</w:t>
      </w:r>
      <w:r w:rsidR="00136B37" w:rsidRPr="00C612EC">
        <w:rPr>
          <w:rFonts w:ascii="Calibri" w:eastAsia="Times New Roman" w:hAnsi="Calibri" w:cs="Calibri"/>
          <w:color w:val="000000"/>
          <w:sz w:val="22"/>
          <w:szCs w:val="22"/>
        </w:rPr>
        <w:t>p</w:t>
      </w:r>
      <w:r w:rsidRPr="00C612EC">
        <w:rPr>
          <w:rFonts w:ascii="Calibri" w:eastAsia="Times New Roman" w:hAnsi="Calibri" w:cs="Calibri"/>
          <w:color w:val="000000"/>
          <w:sz w:val="22"/>
          <w:szCs w:val="22"/>
        </w:rPr>
        <w:t>ointe</w:t>
      </w:r>
    </w:p>
    <w:p w14:paraId="57F89F6A" w14:textId="38E9ADEB"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Trillium</w:t>
      </w:r>
    </w:p>
    <w:p w14:paraId="77C1DF91" w14:textId="61DC5448"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Vaya</w:t>
      </w:r>
    </w:p>
    <w:p w14:paraId="5C9A3196" w14:textId="7561073F"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Cardinal</w:t>
      </w:r>
    </w:p>
    <w:p w14:paraId="3B69EE76" w14:textId="77777777" w:rsidR="00EE64A7" w:rsidRPr="005300DB" w:rsidRDefault="00EE64A7" w:rsidP="00941CAE">
      <w:pPr>
        <w:rPr>
          <w:rFonts w:ascii="Calibri" w:hAnsi="Calibri" w:cs="Calibri"/>
          <w:iCs/>
          <w:color w:val="000000"/>
          <w:sz w:val="22"/>
          <w:szCs w:val="22"/>
        </w:rPr>
      </w:pPr>
    </w:p>
    <w:p w14:paraId="53AEAC97" w14:textId="1F0E8740" w:rsidR="008906B9" w:rsidRPr="006049E9" w:rsidRDefault="00F13380" w:rsidP="008906B9">
      <w:pPr>
        <w:rPr>
          <w:rFonts w:ascii="Calibri" w:eastAsia="Times New Roman" w:hAnsi="Calibri" w:cs="Calibri"/>
          <w:b/>
          <w:bCs/>
          <w:color w:val="FF0000"/>
          <w:u w:val="single"/>
        </w:rPr>
      </w:pPr>
      <w:r w:rsidRPr="006049E9">
        <w:rPr>
          <w:rFonts w:ascii="Calibri" w:eastAsia="Times New Roman" w:hAnsi="Calibri" w:cs="Calibri"/>
          <w:b/>
          <w:bCs/>
          <w:color w:val="FF0000"/>
          <w:u w:val="single"/>
        </w:rPr>
        <w:t xml:space="preserve">Next meeting:  </w:t>
      </w:r>
      <w:r w:rsidR="008906B9" w:rsidRPr="006049E9">
        <w:rPr>
          <w:rFonts w:ascii="Calibri" w:eastAsia="Times New Roman" w:hAnsi="Calibri" w:cs="Calibri"/>
          <w:b/>
          <w:bCs/>
          <w:color w:val="FF0000"/>
          <w:u w:val="single"/>
        </w:rPr>
        <w:t xml:space="preserve">Thursday, </w:t>
      </w:r>
      <w:r w:rsidR="00905F30">
        <w:rPr>
          <w:rFonts w:ascii="Calibri" w:eastAsia="Times New Roman" w:hAnsi="Calibri" w:cs="Calibri"/>
          <w:b/>
          <w:bCs/>
          <w:color w:val="FF0000"/>
          <w:u w:val="single"/>
        </w:rPr>
        <w:t>June</w:t>
      </w:r>
      <w:r w:rsidR="008906B9" w:rsidRPr="006049E9">
        <w:rPr>
          <w:rFonts w:ascii="Calibri" w:eastAsia="Times New Roman" w:hAnsi="Calibri" w:cs="Calibri"/>
          <w:b/>
          <w:bCs/>
          <w:color w:val="FF0000"/>
          <w:u w:val="single"/>
        </w:rPr>
        <w:t xml:space="preserve"> 4th</w:t>
      </w:r>
    </w:p>
    <w:p w14:paraId="7438076D" w14:textId="6CE721F7" w:rsidR="00D22538" w:rsidRDefault="00D22538" w:rsidP="00D22538">
      <w:pPr>
        <w:rPr>
          <w:rFonts w:ascii="Calibri" w:hAnsi="Calibri" w:cs="Calibri"/>
          <w:color w:val="000000"/>
          <w:sz w:val="22"/>
          <w:szCs w:val="22"/>
        </w:rPr>
      </w:pPr>
    </w:p>
    <w:p w14:paraId="2481CFDE" w14:textId="77777777" w:rsidR="00D22538" w:rsidRDefault="00D22538" w:rsidP="00D22538">
      <w:pPr>
        <w:rPr>
          <w:rFonts w:ascii="Calibri" w:hAnsi="Calibri" w:cs="Calibri"/>
          <w:color w:val="000000"/>
          <w:sz w:val="22"/>
          <w:szCs w:val="22"/>
        </w:rPr>
      </w:pPr>
      <w:r>
        <w:rPr>
          <w:rFonts w:ascii="Calibri" w:hAnsi="Calibri" w:cs="Calibri"/>
          <w:color w:val="000000"/>
          <w:sz w:val="22"/>
          <w:szCs w:val="22"/>
        </w:rPr>
        <w:t> </w:t>
      </w:r>
    </w:p>
    <w:p w14:paraId="423CC284" w14:textId="77777777" w:rsidR="00D22538" w:rsidRDefault="00D22538" w:rsidP="00D22538">
      <w:pPr>
        <w:rPr>
          <w:rFonts w:ascii="Calibri" w:eastAsia="Times New Roman" w:hAnsi="Calibri" w:cs="Calibri"/>
          <w:b/>
          <w:bCs/>
          <w:color w:val="000000" w:themeColor="text1"/>
          <w:u w:val="single"/>
        </w:rPr>
      </w:pPr>
    </w:p>
    <w:p w14:paraId="2FFF1ABF" w14:textId="77777777" w:rsidR="00D22538" w:rsidRPr="00F13380" w:rsidRDefault="00D22538" w:rsidP="00D22538">
      <w:pPr>
        <w:rPr>
          <w:rFonts w:ascii="Calibri" w:eastAsia="Times New Roman" w:hAnsi="Calibri" w:cs="Calibri"/>
          <w:b/>
          <w:bCs/>
          <w:color w:val="000000" w:themeColor="text1"/>
        </w:rPr>
      </w:pPr>
      <w:r w:rsidRPr="001640F2">
        <w:rPr>
          <w:rFonts w:cstheme="minorHAnsi"/>
          <w:noProof/>
          <w:szCs w:val="22"/>
        </w:rPr>
        <w:drawing>
          <wp:inline distT="0" distB="0" distL="0" distR="0" wp14:anchorId="68B1DC9D" wp14:editId="0A695AF7">
            <wp:extent cx="5943600" cy="260985"/>
            <wp:effectExtent l="0" t="0" r="0" b="5715"/>
            <wp:docPr id="2" name="image03.jpg" descr="letterhead.bottom.jpg"/>
            <wp:cNvGraphicFramePr/>
            <a:graphic xmlns:a="http://schemas.openxmlformats.org/drawingml/2006/main">
              <a:graphicData uri="http://schemas.openxmlformats.org/drawingml/2006/picture">
                <pic:pic xmlns:pic="http://schemas.openxmlformats.org/drawingml/2006/picture">
                  <pic:nvPicPr>
                    <pic:cNvPr id="0" name="image03.jpg" descr="letterhead.bottom.jpg"/>
                    <pic:cNvPicPr preferRelativeResize="0"/>
                  </pic:nvPicPr>
                  <pic:blipFill>
                    <a:blip r:embed="rId16"/>
                    <a:srcRect/>
                    <a:stretch>
                      <a:fillRect/>
                    </a:stretch>
                  </pic:blipFill>
                  <pic:spPr>
                    <a:xfrm>
                      <a:off x="0" y="0"/>
                      <a:ext cx="5943600" cy="260985"/>
                    </a:xfrm>
                    <a:prstGeom prst="rect">
                      <a:avLst/>
                    </a:prstGeom>
                    <a:ln/>
                  </pic:spPr>
                </pic:pic>
              </a:graphicData>
            </a:graphic>
          </wp:inline>
        </w:drawing>
      </w:r>
    </w:p>
    <w:p w14:paraId="00546F41" w14:textId="77777777" w:rsidR="00D22538" w:rsidRPr="00D22538" w:rsidRDefault="00D22538" w:rsidP="00D22538"/>
    <w:sectPr w:rsidR="00D22538" w:rsidRPr="00D22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A5A1" w14:textId="77777777" w:rsidR="00CD569F" w:rsidRDefault="00CD569F" w:rsidP="00D22538">
      <w:r>
        <w:separator/>
      </w:r>
    </w:p>
  </w:endnote>
  <w:endnote w:type="continuationSeparator" w:id="0">
    <w:p w14:paraId="138A9B83" w14:textId="77777777" w:rsidR="00CD569F" w:rsidRDefault="00CD569F" w:rsidP="00D2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16AFF" w14:textId="77777777" w:rsidR="00CD569F" w:rsidRDefault="00CD569F" w:rsidP="00D22538">
      <w:r>
        <w:separator/>
      </w:r>
    </w:p>
  </w:footnote>
  <w:footnote w:type="continuationSeparator" w:id="0">
    <w:p w14:paraId="4903FCAD" w14:textId="77777777" w:rsidR="00CD569F" w:rsidRDefault="00CD569F" w:rsidP="00D22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500"/>
    <w:multiLevelType w:val="hybridMultilevel"/>
    <w:tmpl w:val="F7E81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A78C7"/>
    <w:multiLevelType w:val="hybridMultilevel"/>
    <w:tmpl w:val="D7D0D60E"/>
    <w:lvl w:ilvl="0" w:tplc="AB509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C67ABD"/>
    <w:multiLevelType w:val="hybridMultilevel"/>
    <w:tmpl w:val="01A0BB38"/>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3" w15:restartNumberingAfterBreak="0">
    <w:nsid w:val="211849FC"/>
    <w:multiLevelType w:val="hybridMultilevel"/>
    <w:tmpl w:val="017A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14715"/>
    <w:multiLevelType w:val="hybridMultilevel"/>
    <w:tmpl w:val="5CC0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D1DD8"/>
    <w:multiLevelType w:val="multilevel"/>
    <w:tmpl w:val="5038F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B6421E"/>
    <w:multiLevelType w:val="hybridMultilevel"/>
    <w:tmpl w:val="6048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746C"/>
    <w:multiLevelType w:val="multilevel"/>
    <w:tmpl w:val="4B0C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6D0D86"/>
    <w:multiLevelType w:val="hybridMultilevel"/>
    <w:tmpl w:val="DAB6F75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9A09D9"/>
    <w:multiLevelType w:val="multilevel"/>
    <w:tmpl w:val="01A0BB38"/>
    <w:lvl w:ilvl="0">
      <w:start w:val="1"/>
      <w:numFmt w:val="bullet"/>
      <w:lvlText w:val=""/>
      <w:lvlJc w:val="left"/>
      <w:pPr>
        <w:ind w:left="631" w:hanging="360"/>
      </w:pPr>
      <w:rPr>
        <w:rFonts w:ascii="Symbol" w:hAnsi="Symbol" w:hint="default"/>
      </w:rPr>
    </w:lvl>
    <w:lvl w:ilvl="1">
      <w:start w:val="1"/>
      <w:numFmt w:val="bullet"/>
      <w:lvlText w:val="o"/>
      <w:lvlJc w:val="left"/>
      <w:pPr>
        <w:ind w:left="1351" w:hanging="360"/>
      </w:pPr>
      <w:rPr>
        <w:rFonts w:ascii="Courier New" w:hAnsi="Courier New" w:cs="Courier New" w:hint="default"/>
      </w:rPr>
    </w:lvl>
    <w:lvl w:ilvl="2">
      <w:start w:val="1"/>
      <w:numFmt w:val="bullet"/>
      <w:lvlText w:val=""/>
      <w:lvlJc w:val="left"/>
      <w:pPr>
        <w:ind w:left="2071" w:hanging="360"/>
      </w:pPr>
      <w:rPr>
        <w:rFonts w:ascii="Wingdings" w:hAnsi="Wingdings" w:hint="default"/>
      </w:rPr>
    </w:lvl>
    <w:lvl w:ilvl="3">
      <w:start w:val="1"/>
      <w:numFmt w:val="bullet"/>
      <w:lvlText w:val=""/>
      <w:lvlJc w:val="left"/>
      <w:pPr>
        <w:ind w:left="2791" w:hanging="360"/>
      </w:pPr>
      <w:rPr>
        <w:rFonts w:ascii="Symbol" w:hAnsi="Symbol" w:hint="default"/>
      </w:rPr>
    </w:lvl>
    <w:lvl w:ilvl="4">
      <w:start w:val="1"/>
      <w:numFmt w:val="bullet"/>
      <w:lvlText w:val="o"/>
      <w:lvlJc w:val="left"/>
      <w:pPr>
        <w:ind w:left="3511" w:hanging="360"/>
      </w:pPr>
      <w:rPr>
        <w:rFonts w:ascii="Courier New" w:hAnsi="Courier New" w:cs="Courier New" w:hint="default"/>
      </w:rPr>
    </w:lvl>
    <w:lvl w:ilvl="5">
      <w:start w:val="1"/>
      <w:numFmt w:val="bullet"/>
      <w:lvlText w:val=""/>
      <w:lvlJc w:val="left"/>
      <w:pPr>
        <w:ind w:left="4231" w:hanging="360"/>
      </w:pPr>
      <w:rPr>
        <w:rFonts w:ascii="Wingdings" w:hAnsi="Wingdings" w:hint="default"/>
      </w:rPr>
    </w:lvl>
    <w:lvl w:ilvl="6">
      <w:start w:val="1"/>
      <w:numFmt w:val="bullet"/>
      <w:lvlText w:val=""/>
      <w:lvlJc w:val="left"/>
      <w:pPr>
        <w:ind w:left="4951" w:hanging="360"/>
      </w:pPr>
      <w:rPr>
        <w:rFonts w:ascii="Symbol" w:hAnsi="Symbol" w:hint="default"/>
      </w:rPr>
    </w:lvl>
    <w:lvl w:ilvl="7">
      <w:start w:val="1"/>
      <w:numFmt w:val="bullet"/>
      <w:lvlText w:val="o"/>
      <w:lvlJc w:val="left"/>
      <w:pPr>
        <w:ind w:left="5671" w:hanging="360"/>
      </w:pPr>
      <w:rPr>
        <w:rFonts w:ascii="Courier New" w:hAnsi="Courier New" w:cs="Courier New" w:hint="default"/>
      </w:rPr>
    </w:lvl>
    <w:lvl w:ilvl="8">
      <w:start w:val="1"/>
      <w:numFmt w:val="bullet"/>
      <w:lvlText w:val=""/>
      <w:lvlJc w:val="left"/>
      <w:pPr>
        <w:ind w:left="6391" w:hanging="360"/>
      </w:pPr>
      <w:rPr>
        <w:rFonts w:ascii="Wingdings" w:hAnsi="Wingdings" w:hint="default"/>
      </w:rPr>
    </w:lvl>
  </w:abstractNum>
  <w:abstractNum w:abstractNumId="10" w15:restartNumberingAfterBreak="0">
    <w:nsid w:val="56304249"/>
    <w:multiLevelType w:val="hybridMultilevel"/>
    <w:tmpl w:val="5D8ACB50"/>
    <w:lvl w:ilvl="0" w:tplc="04090001">
      <w:start w:val="1"/>
      <w:numFmt w:val="bullet"/>
      <w:lvlText w:val=""/>
      <w:lvlJc w:val="left"/>
      <w:pPr>
        <w:ind w:left="631" w:hanging="360"/>
      </w:pPr>
      <w:rPr>
        <w:rFonts w:ascii="Symbol" w:hAnsi="Symbol" w:hint="default"/>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11" w15:restartNumberingAfterBreak="0">
    <w:nsid w:val="5A93076D"/>
    <w:multiLevelType w:val="multilevel"/>
    <w:tmpl w:val="21C26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DE08BC"/>
    <w:multiLevelType w:val="multilevel"/>
    <w:tmpl w:val="A210C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3D2215"/>
    <w:multiLevelType w:val="hybridMultilevel"/>
    <w:tmpl w:val="802460AE"/>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14" w15:restartNumberingAfterBreak="0">
    <w:nsid w:val="6307549F"/>
    <w:multiLevelType w:val="hybridMultilevel"/>
    <w:tmpl w:val="ED56A7C0"/>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15" w15:restartNumberingAfterBreak="0">
    <w:nsid w:val="6BA03917"/>
    <w:multiLevelType w:val="hybridMultilevel"/>
    <w:tmpl w:val="EB8C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7"/>
  </w:num>
  <w:num w:numId="5">
    <w:abstractNumId w:val="3"/>
  </w:num>
  <w:num w:numId="6">
    <w:abstractNumId w:val="1"/>
  </w:num>
  <w:num w:numId="7">
    <w:abstractNumId w:val="2"/>
  </w:num>
  <w:num w:numId="8">
    <w:abstractNumId w:val="9"/>
  </w:num>
  <w:num w:numId="9">
    <w:abstractNumId w:val="0"/>
  </w:num>
  <w:num w:numId="10">
    <w:abstractNumId w:val="15"/>
  </w:num>
  <w:num w:numId="11">
    <w:abstractNumId w:val="13"/>
  </w:num>
  <w:num w:numId="12">
    <w:abstractNumId w:val="10"/>
  </w:num>
  <w:num w:numId="13">
    <w:abstractNumId w:val="6"/>
  </w:num>
  <w:num w:numId="14">
    <w:abstractNumId w:val="8"/>
  </w:num>
  <w:num w:numId="15">
    <w:abstractNumId w:val="14"/>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80"/>
    <w:rsid w:val="00025AEC"/>
    <w:rsid w:val="000543B3"/>
    <w:rsid w:val="000967CD"/>
    <w:rsid w:val="000A0A28"/>
    <w:rsid w:val="000D0048"/>
    <w:rsid w:val="000E1FA7"/>
    <w:rsid w:val="00114C15"/>
    <w:rsid w:val="0013216D"/>
    <w:rsid w:val="00136B37"/>
    <w:rsid w:val="001A417F"/>
    <w:rsid w:val="001B0A6E"/>
    <w:rsid w:val="001E3244"/>
    <w:rsid w:val="002423C5"/>
    <w:rsid w:val="00242C87"/>
    <w:rsid w:val="00291113"/>
    <w:rsid w:val="00295DA3"/>
    <w:rsid w:val="002F32D7"/>
    <w:rsid w:val="0031311D"/>
    <w:rsid w:val="00336308"/>
    <w:rsid w:val="00340CC2"/>
    <w:rsid w:val="003B0AC3"/>
    <w:rsid w:val="00417CE2"/>
    <w:rsid w:val="00424171"/>
    <w:rsid w:val="004954BE"/>
    <w:rsid w:val="004B3CE9"/>
    <w:rsid w:val="004F15CF"/>
    <w:rsid w:val="005300DB"/>
    <w:rsid w:val="005A7B5A"/>
    <w:rsid w:val="005C735D"/>
    <w:rsid w:val="005F0E55"/>
    <w:rsid w:val="005F6B71"/>
    <w:rsid w:val="006049E9"/>
    <w:rsid w:val="006401D1"/>
    <w:rsid w:val="00656F70"/>
    <w:rsid w:val="0066330C"/>
    <w:rsid w:val="00674F4A"/>
    <w:rsid w:val="00687147"/>
    <w:rsid w:val="00690696"/>
    <w:rsid w:val="006945D3"/>
    <w:rsid w:val="006F5CD9"/>
    <w:rsid w:val="00751737"/>
    <w:rsid w:val="007873B1"/>
    <w:rsid w:val="0078787F"/>
    <w:rsid w:val="00797AE1"/>
    <w:rsid w:val="007A2351"/>
    <w:rsid w:val="007B2643"/>
    <w:rsid w:val="007B683D"/>
    <w:rsid w:val="00824E31"/>
    <w:rsid w:val="0083294C"/>
    <w:rsid w:val="00845131"/>
    <w:rsid w:val="008643A5"/>
    <w:rsid w:val="008906B9"/>
    <w:rsid w:val="00905F30"/>
    <w:rsid w:val="00941CAE"/>
    <w:rsid w:val="00942E7D"/>
    <w:rsid w:val="0096548C"/>
    <w:rsid w:val="00A41D1A"/>
    <w:rsid w:val="00A61CCF"/>
    <w:rsid w:val="00AE2489"/>
    <w:rsid w:val="00B364A4"/>
    <w:rsid w:val="00B46989"/>
    <w:rsid w:val="00B659C7"/>
    <w:rsid w:val="00B77817"/>
    <w:rsid w:val="00BA4A91"/>
    <w:rsid w:val="00BB567A"/>
    <w:rsid w:val="00BC763C"/>
    <w:rsid w:val="00BE04EE"/>
    <w:rsid w:val="00BF5561"/>
    <w:rsid w:val="00C612EC"/>
    <w:rsid w:val="00C6445F"/>
    <w:rsid w:val="00C6780B"/>
    <w:rsid w:val="00C91086"/>
    <w:rsid w:val="00CA693E"/>
    <w:rsid w:val="00CD569F"/>
    <w:rsid w:val="00CF1F46"/>
    <w:rsid w:val="00D22538"/>
    <w:rsid w:val="00D226FB"/>
    <w:rsid w:val="00D52F2C"/>
    <w:rsid w:val="00D75FC4"/>
    <w:rsid w:val="00E260F1"/>
    <w:rsid w:val="00E32FD6"/>
    <w:rsid w:val="00E71427"/>
    <w:rsid w:val="00E85261"/>
    <w:rsid w:val="00EA6CB4"/>
    <w:rsid w:val="00EC0309"/>
    <w:rsid w:val="00EC2194"/>
    <w:rsid w:val="00ED4FC2"/>
    <w:rsid w:val="00ED6F18"/>
    <w:rsid w:val="00EE64A7"/>
    <w:rsid w:val="00F13380"/>
    <w:rsid w:val="00F332FC"/>
    <w:rsid w:val="00F33989"/>
    <w:rsid w:val="00F352D6"/>
    <w:rsid w:val="00F353F8"/>
    <w:rsid w:val="00F531FD"/>
    <w:rsid w:val="00F575D8"/>
    <w:rsid w:val="00F67D60"/>
    <w:rsid w:val="00FC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AAB1"/>
  <w15:chartTrackingRefBased/>
  <w15:docId w15:val="{3957B98F-DF14-644E-82D4-0C311FD4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38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13380"/>
  </w:style>
  <w:style w:type="character" w:styleId="Hyperlink">
    <w:name w:val="Hyperlink"/>
    <w:basedOn w:val="DefaultParagraphFont"/>
    <w:uiPriority w:val="99"/>
    <w:unhideWhenUsed/>
    <w:rsid w:val="00F13380"/>
    <w:rPr>
      <w:color w:val="0563C1" w:themeColor="hyperlink"/>
      <w:u w:val="single"/>
    </w:rPr>
  </w:style>
  <w:style w:type="character" w:styleId="UnresolvedMention">
    <w:name w:val="Unresolved Mention"/>
    <w:basedOn w:val="DefaultParagraphFont"/>
    <w:uiPriority w:val="99"/>
    <w:semiHidden/>
    <w:unhideWhenUsed/>
    <w:rsid w:val="00F13380"/>
    <w:rPr>
      <w:color w:val="605E5C"/>
      <w:shd w:val="clear" w:color="auto" w:fill="E1DFDD"/>
    </w:rPr>
  </w:style>
  <w:style w:type="character" w:styleId="FollowedHyperlink">
    <w:name w:val="FollowedHyperlink"/>
    <w:basedOn w:val="DefaultParagraphFont"/>
    <w:uiPriority w:val="99"/>
    <w:semiHidden/>
    <w:unhideWhenUsed/>
    <w:rsid w:val="00ED4FC2"/>
    <w:rPr>
      <w:color w:val="954F72" w:themeColor="followedHyperlink"/>
      <w:u w:val="single"/>
    </w:rPr>
  </w:style>
  <w:style w:type="paragraph" w:styleId="NormalWeb">
    <w:name w:val="Normal (Web)"/>
    <w:basedOn w:val="Normal"/>
    <w:uiPriority w:val="99"/>
    <w:semiHidden/>
    <w:unhideWhenUsed/>
    <w:rsid w:val="00ED6F1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22538"/>
    <w:pPr>
      <w:tabs>
        <w:tab w:val="center" w:pos="4680"/>
        <w:tab w:val="right" w:pos="9360"/>
      </w:tabs>
    </w:pPr>
  </w:style>
  <w:style w:type="character" w:customStyle="1" w:styleId="HeaderChar">
    <w:name w:val="Header Char"/>
    <w:basedOn w:val="DefaultParagraphFont"/>
    <w:link w:val="Header"/>
    <w:uiPriority w:val="99"/>
    <w:rsid w:val="00D22538"/>
  </w:style>
  <w:style w:type="paragraph" w:styleId="Footer">
    <w:name w:val="footer"/>
    <w:basedOn w:val="Normal"/>
    <w:link w:val="FooterChar"/>
    <w:uiPriority w:val="99"/>
    <w:unhideWhenUsed/>
    <w:rsid w:val="00D22538"/>
    <w:pPr>
      <w:tabs>
        <w:tab w:val="center" w:pos="4680"/>
        <w:tab w:val="right" w:pos="9360"/>
      </w:tabs>
    </w:pPr>
  </w:style>
  <w:style w:type="character" w:customStyle="1" w:styleId="FooterChar">
    <w:name w:val="Footer Char"/>
    <w:basedOn w:val="DefaultParagraphFont"/>
    <w:link w:val="Footer"/>
    <w:uiPriority w:val="99"/>
    <w:rsid w:val="00D22538"/>
  </w:style>
  <w:style w:type="table" w:styleId="TableGrid">
    <w:name w:val="Table Grid"/>
    <w:basedOn w:val="TableNormal"/>
    <w:uiPriority w:val="39"/>
    <w:rsid w:val="005A7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0048"/>
    <w:rPr>
      <w:sz w:val="16"/>
      <w:szCs w:val="16"/>
    </w:rPr>
  </w:style>
  <w:style w:type="paragraph" w:styleId="CommentText">
    <w:name w:val="annotation text"/>
    <w:basedOn w:val="Normal"/>
    <w:link w:val="CommentTextChar"/>
    <w:uiPriority w:val="99"/>
    <w:semiHidden/>
    <w:unhideWhenUsed/>
    <w:rsid w:val="000D0048"/>
    <w:rPr>
      <w:sz w:val="20"/>
      <w:szCs w:val="20"/>
    </w:rPr>
  </w:style>
  <w:style w:type="character" w:customStyle="1" w:styleId="CommentTextChar">
    <w:name w:val="Comment Text Char"/>
    <w:basedOn w:val="DefaultParagraphFont"/>
    <w:link w:val="CommentText"/>
    <w:uiPriority w:val="99"/>
    <w:semiHidden/>
    <w:rsid w:val="000D0048"/>
    <w:rPr>
      <w:sz w:val="20"/>
      <w:szCs w:val="20"/>
    </w:rPr>
  </w:style>
  <w:style w:type="paragraph" w:styleId="CommentSubject">
    <w:name w:val="annotation subject"/>
    <w:basedOn w:val="CommentText"/>
    <w:next w:val="CommentText"/>
    <w:link w:val="CommentSubjectChar"/>
    <w:uiPriority w:val="99"/>
    <w:semiHidden/>
    <w:unhideWhenUsed/>
    <w:rsid w:val="000D0048"/>
    <w:rPr>
      <w:b/>
      <w:bCs/>
    </w:rPr>
  </w:style>
  <w:style w:type="character" w:customStyle="1" w:styleId="CommentSubjectChar">
    <w:name w:val="Comment Subject Char"/>
    <w:basedOn w:val="CommentTextChar"/>
    <w:link w:val="CommentSubject"/>
    <w:uiPriority w:val="99"/>
    <w:semiHidden/>
    <w:rsid w:val="000D0048"/>
    <w:rPr>
      <w:b/>
      <w:bCs/>
      <w:sz w:val="20"/>
      <w:szCs w:val="20"/>
    </w:rPr>
  </w:style>
  <w:style w:type="paragraph" w:customStyle="1" w:styleId="xmsonormal">
    <w:name w:val="x_msonormal"/>
    <w:basedOn w:val="Normal"/>
    <w:rsid w:val="0042417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3266">
      <w:bodyDiv w:val="1"/>
      <w:marLeft w:val="0"/>
      <w:marRight w:val="0"/>
      <w:marTop w:val="0"/>
      <w:marBottom w:val="0"/>
      <w:divBdr>
        <w:top w:val="none" w:sz="0" w:space="0" w:color="auto"/>
        <w:left w:val="none" w:sz="0" w:space="0" w:color="auto"/>
        <w:bottom w:val="none" w:sz="0" w:space="0" w:color="auto"/>
        <w:right w:val="none" w:sz="0" w:space="0" w:color="auto"/>
      </w:divBdr>
    </w:div>
    <w:div w:id="320354628">
      <w:bodyDiv w:val="1"/>
      <w:marLeft w:val="0"/>
      <w:marRight w:val="0"/>
      <w:marTop w:val="0"/>
      <w:marBottom w:val="0"/>
      <w:divBdr>
        <w:top w:val="none" w:sz="0" w:space="0" w:color="auto"/>
        <w:left w:val="none" w:sz="0" w:space="0" w:color="auto"/>
        <w:bottom w:val="none" w:sz="0" w:space="0" w:color="auto"/>
        <w:right w:val="none" w:sz="0" w:space="0" w:color="auto"/>
      </w:divBdr>
    </w:div>
    <w:div w:id="321540969">
      <w:bodyDiv w:val="1"/>
      <w:marLeft w:val="0"/>
      <w:marRight w:val="0"/>
      <w:marTop w:val="0"/>
      <w:marBottom w:val="0"/>
      <w:divBdr>
        <w:top w:val="none" w:sz="0" w:space="0" w:color="auto"/>
        <w:left w:val="none" w:sz="0" w:space="0" w:color="auto"/>
        <w:bottom w:val="none" w:sz="0" w:space="0" w:color="auto"/>
        <w:right w:val="none" w:sz="0" w:space="0" w:color="auto"/>
      </w:divBdr>
    </w:div>
    <w:div w:id="335574051">
      <w:bodyDiv w:val="1"/>
      <w:marLeft w:val="0"/>
      <w:marRight w:val="0"/>
      <w:marTop w:val="0"/>
      <w:marBottom w:val="0"/>
      <w:divBdr>
        <w:top w:val="none" w:sz="0" w:space="0" w:color="auto"/>
        <w:left w:val="none" w:sz="0" w:space="0" w:color="auto"/>
        <w:bottom w:val="none" w:sz="0" w:space="0" w:color="auto"/>
        <w:right w:val="none" w:sz="0" w:space="0" w:color="auto"/>
      </w:divBdr>
    </w:div>
    <w:div w:id="355423398">
      <w:bodyDiv w:val="1"/>
      <w:marLeft w:val="0"/>
      <w:marRight w:val="0"/>
      <w:marTop w:val="0"/>
      <w:marBottom w:val="0"/>
      <w:divBdr>
        <w:top w:val="none" w:sz="0" w:space="0" w:color="auto"/>
        <w:left w:val="none" w:sz="0" w:space="0" w:color="auto"/>
        <w:bottom w:val="none" w:sz="0" w:space="0" w:color="auto"/>
        <w:right w:val="none" w:sz="0" w:space="0" w:color="auto"/>
      </w:divBdr>
    </w:div>
    <w:div w:id="385181784">
      <w:bodyDiv w:val="1"/>
      <w:marLeft w:val="0"/>
      <w:marRight w:val="0"/>
      <w:marTop w:val="0"/>
      <w:marBottom w:val="0"/>
      <w:divBdr>
        <w:top w:val="none" w:sz="0" w:space="0" w:color="auto"/>
        <w:left w:val="none" w:sz="0" w:space="0" w:color="auto"/>
        <w:bottom w:val="none" w:sz="0" w:space="0" w:color="auto"/>
        <w:right w:val="none" w:sz="0" w:space="0" w:color="auto"/>
      </w:divBdr>
    </w:div>
    <w:div w:id="419720427">
      <w:bodyDiv w:val="1"/>
      <w:marLeft w:val="0"/>
      <w:marRight w:val="0"/>
      <w:marTop w:val="0"/>
      <w:marBottom w:val="0"/>
      <w:divBdr>
        <w:top w:val="none" w:sz="0" w:space="0" w:color="auto"/>
        <w:left w:val="none" w:sz="0" w:space="0" w:color="auto"/>
        <w:bottom w:val="none" w:sz="0" w:space="0" w:color="auto"/>
        <w:right w:val="none" w:sz="0" w:space="0" w:color="auto"/>
      </w:divBdr>
    </w:div>
    <w:div w:id="442266722">
      <w:bodyDiv w:val="1"/>
      <w:marLeft w:val="0"/>
      <w:marRight w:val="0"/>
      <w:marTop w:val="0"/>
      <w:marBottom w:val="0"/>
      <w:divBdr>
        <w:top w:val="none" w:sz="0" w:space="0" w:color="auto"/>
        <w:left w:val="none" w:sz="0" w:space="0" w:color="auto"/>
        <w:bottom w:val="none" w:sz="0" w:space="0" w:color="auto"/>
        <w:right w:val="none" w:sz="0" w:space="0" w:color="auto"/>
      </w:divBdr>
    </w:div>
    <w:div w:id="461315614">
      <w:bodyDiv w:val="1"/>
      <w:marLeft w:val="0"/>
      <w:marRight w:val="0"/>
      <w:marTop w:val="0"/>
      <w:marBottom w:val="0"/>
      <w:divBdr>
        <w:top w:val="none" w:sz="0" w:space="0" w:color="auto"/>
        <w:left w:val="none" w:sz="0" w:space="0" w:color="auto"/>
        <w:bottom w:val="none" w:sz="0" w:space="0" w:color="auto"/>
        <w:right w:val="none" w:sz="0" w:space="0" w:color="auto"/>
      </w:divBdr>
    </w:div>
    <w:div w:id="566185818">
      <w:bodyDiv w:val="1"/>
      <w:marLeft w:val="0"/>
      <w:marRight w:val="0"/>
      <w:marTop w:val="0"/>
      <w:marBottom w:val="0"/>
      <w:divBdr>
        <w:top w:val="none" w:sz="0" w:space="0" w:color="auto"/>
        <w:left w:val="none" w:sz="0" w:space="0" w:color="auto"/>
        <w:bottom w:val="none" w:sz="0" w:space="0" w:color="auto"/>
        <w:right w:val="none" w:sz="0" w:space="0" w:color="auto"/>
      </w:divBdr>
    </w:div>
    <w:div w:id="612830049">
      <w:bodyDiv w:val="1"/>
      <w:marLeft w:val="0"/>
      <w:marRight w:val="0"/>
      <w:marTop w:val="0"/>
      <w:marBottom w:val="0"/>
      <w:divBdr>
        <w:top w:val="none" w:sz="0" w:space="0" w:color="auto"/>
        <w:left w:val="none" w:sz="0" w:space="0" w:color="auto"/>
        <w:bottom w:val="none" w:sz="0" w:space="0" w:color="auto"/>
        <w:right w:val="none" w:sz="0" w:space="0" w:color="auto"/>
      </w:divBdr>
      <w:divsChild>
        <w:div w:id="1183784473">
          <w:marLeft w:val="0"/>
          <w:marRight w:val="0"/>
          <w:marTop w:val="0"/>
          <w:marBottom w:val="0"/>
          <w:divBdr>
            <w:top w:val="none" w:sz="0" w:space="0" w:color="auto"/>
            <w:left w:val="none" w:sz="0" w:space="0" w:color="auto"/>
            <w:bottom w:val="none" w:sz="0" w:space="0" w:color="auto"/>
            <w:right w:val="none" w:sz="0" w:space="0" w:color="auto"/>
          </w:divBdr>
          <w:divsChild>
            <w:div w:id="241260585">
              <w:marLeft w:val="0"/>
              <w:marRight w:val="0"/>
              <w:marTop w:val="0"/>
              <w:marBottom w:val="0"/>
              <w:divBdr>
                <w:top w:val="none" w:sz="0" w:space="0" w:color="auto"/>
                <w:left w:val="none" w:sz="0" w:space="0" w:color="auto"/>
                <w:bottom w:val="none" w:sz="0" w:space="0" w:color="auto"/>
                <w:right w:val="none" w:sz="0" w:space="0" w:color="auto"/>
              </w:divBdr>
              <w:divsChild>
                <w:div w:id="4567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146">
      <w:bodyDiv w:val="1"/>
      <w:marLeft w:val="0"/>
      <w:marRight w:val="0"/>
      <w:marTop w:val="0"/>
      <w:marBottom w:val="0"/>
      <w:divBdr>
        <w:top w:val="none" w:sz="0" w:space="0" w:color="auto"/>
        <w:left w:val="none" w:sz="0" w:space="0" w:color="auto"/>
        <w:bottom w:val="none" w:sz="0" w:space="0" w:color="auto"/>
        <w:right w:val="none" w:sz="0" w:space="0" w:color="auto"/>
      </w:divBdr>
      <w:divsChild>
        <w:div w:id="904724918">
          <w:marLeft w:val="0"/>
          <w:marRight w:val="0"/>
          <w:marTop w:val="0"/>
          <w:marBottom w:val="0"/>
          <w:divBdr>
            <w:top w:val="none" w:sz="0" w:space="0" w:color="auto"/>
            <w:left w:val="none" w:sz="0" w:space="0" w:color="auto"/>
            <w:bottom w:val="none" w:sz="0" w:space="0" w:color="auto"/>
            <w:right w:val="none" w:sz="0" w:space="0" w:color="auto"/>
          </w:divBdr>
          <w:divsChild>
            <w:div w:id="1142162390">
              <w:marLeft w:val="0"/>
              <w:marRight w:val="0"/>
              <w:marTop w:val="0"/>
              <w:marBottom w:val="0"/>
              <w:divBdr>
                <w:top w:val="none" w:sz="0" w:space="0" w:color="auto"/>
                <w:left w:val="none" w:sz="0" w:space="0" w:color="auto"/>
                <w:bottom w:val="none" w:sz="0" w:space="0" w:color="auto"/>
                <w:right w:val="none" w:sz="0" w:space="0" w:color="auto"/>
              </w:divBdr>
              <w:divsChild>
                <w:div w:id="13177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044069">
      <w:bodyDiv w:val="1"/>
      <w:marLeft w:val="0"/>
      <w:marRight w:val="0"/>
      <w:marTop w:val="0"/>
      <w:marBottom w:val="0"/>
      <w:divBdr>
        <w:top w:val="none" w:sz="0" w:space="0" w:color="auto"/>
        <w:left w:val="none" w:sz="0" w:space="0" w:color="auto"/>
        <w:bottom w:val="none" w:sz="0" w:space="0" w:color="auto"/>
        <w:right w:val="none" w:sz="0" w:space="0" w:color="auto"/>
      </w:divBdr>
    </w:div>
    <w:div w:id="807283058">
      <w:bodyDiv w:val="1"/>
      <w:marLeft w:val="0"/>
      <w:marRight w:val="0"/>
      <w:marTop w:val="0"/>
      <w:marBottom w:val="0"/>
      <w:divBdr>
        <w:top w:val="none" w:sz="0" w:space="0" w:color="auto"/>
        <w:left w:val="none" w:sz="0" w:space="0" w:color="auto"/>
        <w:bottom w:val="none" w:sz="0" w:space="0" w:color="auto"/>
        <w:right w:val="none" w:sz="0" w:space="0" w:color="auto"/>
      </w:divBdr>
    </w:div>
    <w:div w:id="995887110">
      <w:bodyDiv w:val="1"/>
      <w:marLeft w:val="0"/>
      <w:marRight w:val="0"/>
      <w:marTop w:val="0"/>
      <w:marBottom w:val="0"/>
      <w:divBdr>
        <w:top w:val="none" w:sz="0" w:space="0" w:color="auto"/>
        <w:left w:val="none" w:sz="0" w:space="0" w:color="auto"/>
        <w:bottom w:val="none" w:sz="0" w:space="0" w:color="auto"/>
        <w:right w:val="none" w:sz="0" w:space="0" w:color="auto"/>
      </w:divBdr>
      <w:divsChild>
        <w:div w:id="1663964830">
          <w:marLeft w:val="0"/>
          <w:marRight w:val="0"/>
          <w:marTop w:val="0"/>
          <w:marBottom w:val="0"/>
          <w:divBdr>
            <w:top w:val="none" w:sz="0" w:space="0" w:color="auto"/>
            <w:left w:val="none" w:sz="0" w:space="0" w:color="auto"/>
            <w:bottom w:val="none" w:sz="0" w:space="0" w:color="auto"/>
            <w:right w:val="none" w:sz="0" w:space="0" w:color="auto"/>
          </w:divBdr>
          <w:divsChild>
            <w:div w:id="500661679">
              <w:marLeft w:val="0"/>
              <w:marRight w:val="0"/>
              <w:marTop w:val="0"/>
              <w:marBottom w:val="0"/>
              <w:divBdr>
                <w:top w:val="none" w:sz="0" w:space="0" w:color="auto"/>
                <w:left w:val="none" w:sz="0" w:space="0" w:color="auto"/>
                <w:bottom w:val="none" w:sz="0" w:space="0" w:color="auto"/>
                <w:right w:val="none" w:sz="0" w:space="0" w:color="auto"/>
              </w:divBdr>
              <w:divsChild>
                <w:div w:id="15086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96987">
      <w:bodyDiv w:val="1"/>
      <w:marLeft w:val="0"/>
      <w:marRight w:val="0"/>
      <w:marTop w:val="0"/>
      <w:marBottom w:val="0"/>
      <w:divBdr>
        <w:top w:val="none" w:sz="0" w:space="0" w:color="auto"/>
        <w:left w:val="none" w:sz="0" w:space="0" w:color="auto"/>
        <w:bottom w:val="none" w:sz="0" w:space="0" w:color="auto"/>
        <w:right w:val="none" w:sz="0" w:space="0" w:color="auto"/>
      </w:divBdr>
      <w:divsChild>
        <w:div w:id="1207566615">
          <w:marLeft w:val="0"/>
          <w:marRight w:val="0"/>
          <w:marTop w:val="0"/>
          <w:marBottom w:val="0"/>
          <w:divBdr>
            <w:top w:val="none" w:sz="0" w:space="0" w:color="auto"/>
            <w:left w:val="none" w:sz="0" w:space="0" w:color="auto"/>
            <w:bottom w:val="none" w:sz="0" w:space="0" w:color="auto"/>
            <w:right w:val="none" w:sz="0" w:space="0" w:color="auto"/>
          </w:divBdr>
          <w:divsChild>
            <w:div w:id="1265923109">
              <w:marLeft w:val="0"/>
              <w:marRight w:val="0"/>
              <w:marTop w:val="0"/>
              <w:marBottom w:val="0"/>
              <w:divBdr>
                <w:top w:val="none" w:sz="0" w:space="0" w:color="auto"/>
                <w:left w:val="none" w:sz="0" w:space="0" w:color="auto"/>
                <w:bottom w:val="none" w:sz="0" w:space="0" w:color="auto"/>
                <w:right w:val="none" w:sz="0" w:space="0" w:color="auto"/>
              </w:divBdr>
              <w:divsChild>
                <w:div w:id="12366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7051">
      <w:bodyDiv w:val="1"/>
      <w:marLeft w:val="0"/>
      <w:marRight w:val="0"/>
      <w:marTop w:val="0"/>
      <w:marBottom w:val="0"/>
      <w:divBdr>
        <w:top w:val="none" w:sz="0" w:space="0" w:color="auto"/>
        <w:left w:val="none" w:sz="0" w:space="0" w:color="auto"/>
        <w:bottom w:val="none" w:sz="0" w:space="0" w:color="auto"/>
        <w:right w:val="none" w:sz="0" w:space="0" w:color="auto"/>
      </w:divBdr>
    </w:div>
    <w:div w:id="1227036859">
      <w:bodyDiv w:val="1"/>
      <w:marLeft w:val="0"/>
      <w:marRight w:val="0"/>
      <w:marTop w:val="0"/>
      <w:marBottom w:val="0"/>
      <w:divBdr>
        <w:top w:val="none" w:sz="0" w:space="0" w:color="auto"/>
        <w:left w:val="none" w:sz="0" w:space="0" w:color="auto"/>
        <w:bottom w:val="none" w:sz="0" w:space="0" w:color="auto"/>
        <w:right w:val="none" w:sz="0" w:space="0" w:color="auto"/>
      </w:divBdr>
    </w:div>
    <w:div w:id="1346983778">
      <w:bodyDiv w:val="1"/>
      <w:marLeft w:val="0"/>
      <w:marRight w:val="0"/>
      <w:marTop w:val="0"/>
      <w:marBottom w:val="0"/>
      <w:divBdr>
        <w:top w:val="none" w:sz="0" w:space="0" w:color="auto"/>
        <w:left w:val="none" w:sz="0" w:space="0" w:color="auto"/>
        <w:bottom w:val="none" w:sz="0" w:space="0" w:color="auto"/>
        <w:right w:val="none" w:sz="0" w:space="0" w:color="auto"/>
      </w:divBdr>
    </w:div>
    <w:div w:id="1398823386">
      <w:bodyDiv w:val="1"/>
      <w:marLeft w:val="0"/>
      <w:marRight w:val="0"/>
      <w:marTop w:val="0"/>
      <w:marBottom w:val="0"/>
      <w:divBdr>
        <w:top w:val="none" w:sz="0" w:space="0" w:color="auto"/>
        <w:left w:val="none" w:sz="0" w:space="0" w:color="auto"/>
        <w:bottom w:val="none" w:sz="0" w:space="0" w:color="auto"/>
        <w:right w:val="none" w:sz="0" w:space="0" w:color="auto"/>
      </w:divBdr>
    </w:div>
    <w:div w:id="1427848056">
      <w:bodyDiv w:val="1"/>
      <w:marLeft w:val="0"/>
      <w:marRight w:val="0"/>
      <w:marTop w:val="0"/>
      <w:marBottom w:val="0"/>
      <w:divBdr>
        <w:top w:val="none" w:sz="0" w:space="0" w:color="auto"/>
        <w:left w:val="none" w:sz="0" w:space="0" w:color="auto"/>
        <w:bottom w:val="none" w:sz="0" w:space="0" w:color="auto"/>
        <w:right w:val="none" w:sz="0" w:space="0" w:color="auto"/>
      </w:divBdr>
    </w:div>
    <w:div w:id="1488860132">
      <w:bodyDiv w:val="1"/>
      <w:marLeft w:val="0"/>
      <w:marRight w:val="0"/>
      <w:marTop w:val="0"/>
      <w:marBottom w:val="0"/>
      <w:divBdr>
        <w:top w:val="none" w:sz="0" w:space="0" w:color="auto"/>
        <w:left w:val="none" w:sz="0" w:space="0" w:color="auto"/>
        <w:bottom w:val="none" w:sz="0" w:space="0" w:color="auto"/>
        <w:right w:val="none" w:sz="0" w:space="0" w:color="auto"/>
      </w:divBdr>
    </w:div>
    <w:div w:id="1663317433">
      <w:bodyDiv w:val="1"/>
      <w:marLeft w:val="0"/>
      <w:marRight w:val="0"/>
      <w:marTop w:val="0"/>
      <w:marBottom w:val="0"/>
      <w:divBdr>
        <w:top w:val="none" w:sz="0" w:space="0" w:color="auto"/>
        <w:left w:val="none" w:sz="0" w:space="0" w:color="auto"/>
        <w:bottom w:val="none" w:sz="0" w:space="0" w:color="auto"/>
        <w:right w:val="none" w:sz="0" w:space="0" w:color="auto"/>
      </w:divBdr>
      <w:divsChild>
        <w:div w:id="52395379">
          <w:marLeft w:val="0"/>
          <w:marRight w:val="0"/>
          <w:marTop w:val="0"/>
          <w:marBottom w:val="0"/>
          <w:divBdr>
            <w:top w:val="none" w:sz="0" w:space="0" w:color="auto"/>
            <w:left w:val="none" w:sz="0" w:space="0" w:color="auto"/>
            <w:bottom w:val="none" w:sz="0" w:space="0" w:color="auto"/>
            <w:right w:val="none" w:sz="0" w:space="0" w:color="auto"/>
          </w:divBdr>
          <w:divsChild>
            <w:div w:id="2030333503">
              <w:marLeft w:val="0"/>
              <w:marRight w:val="0"/>
              <w:marTop w:val="0"/>
              <w:marBottom w:val="0"/>
              <w:divBdr>
                <w:top w:val="none" w:sz="0" w:space="0" w:color="auto"/>
                <w:left w:val="none" w:sz="0" w:space="0" w:color="auto"/>
                <w:bottom w:val="none" w:sz="0" w:space="0" w:color="auto"/>
                <w:right w:val="none" w:sz="0" w:space="0" w:color="auto"/>
              </w:divBdr>
              <w:divsChild>
                <w:div w:id="11509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9204">
      <w:bodyDiv w:val="1"/>
      <w:marLeft w:val="0"/>
      <w:marRight w:val="0"/>
      <w:marTop w:val="0"/>
      <w:marBottom w:val="0"/>
      <w:divBdr>
        <w:top w:val="none" w:sz="0" w:space="0" w:color="auto"/>
        <w:left w:val="none" w:sz="0" w:space="0" w:color="auto"/>
        <w:bottom w:val="none" w:sz="0" w:space="0" w:color="auto"/>
        <w:right w:val="none" w:sz="0" w:space="0" w:color="auto"/>
      </w:divBdr>
    </w:div>
    <w:div w:id="2035032252">
      <w:bodyDiv w:val="1"/>
      <w:marLeft w:val="0"/>
      <w:marRight w:val="0"/>
      <w:marTop w:val="0"/>
      <w:marBottom w:val="0"/>
      <w:divBdr>
        <w:top w:val="none" w:sz="0" w:space="0" w:color="auto"/>
        <w:left w:val="none" w:sz="0" w:space="0" w:color="auto"/>
        <w:bottom w:val="none" w:sz="0" w:space="0" w:color="auto"/>
        <w:right w:val="none" w:sz="0" w:space="0" w:color="auto"/>
      </w:divBdr>
      <w:divsChild>
        <w:div w:id="1350453493">
          <w:marLeft w:val="0"/>
          <w:marRight w:val="0"/>
          <w:marTop w:val="0"/>
          <w:marBottom w:val="0"/>
          <w:divBdr>
            <w:top w:val="none" w:sz="0" w:space="0" w:color="auto"/>
            <w:left w:val="none" w:sz="0" w:space="0" w:color="auto"/>
            <w:bottom w:val="none" w:sz="0" w:space="0" w:color="auto"/>
            <w:right w:val="none" w:sz="0" w:space="0" w:color="auto"/>
          </w:divBdr>
          <w:divsChild>
            <w:div w:id="1397511486">
              <w:marLeft w:val="0"/>
              <w:marRight w:val="0"/>
              <w:marTop w:val="0"/>
              <w:marBottom w:val="0"/>
              <w:divBdr>
                <w:top w:val="none" w:sz="0" w:space="0" w:color="auto"/>
                <w:left w:val="none" w:sz="0" w:space="0" w:color="auto"/>
                <w:bottom w:val="none" w:sz="0" w:space="0" w:color="auto"/>
                <w:right w:val="none" w:sz="0" w:space="0" w:color="auto"/>
              </w:divBdr>
              <w:divsChild>
                <w:div w:id="4980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920235375?pwd=UVdPdU0zTy9hSWMvTmR6V1liRDFadz09" TargetMode="External"/><Relationship Id="rId13" Type="http://schemas.openxmlformats.org/officeDocument/2006/relationships/hyperlink" Target="https://www.ncleg.gov/Sessions/2021/Bills/House/PDF/H658v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ncleg.gov/Sessions/2021/Bills/House/PDF/H574v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leg.gov/BillLookUp/2021/hb%20558" TargetMode="External"/><Relationship Id="rId5" Type="http://schemas.openxmlformats.org/officeDocument/2006/relationships/footnotes" Target="footnotes.xml"/><Relationship Id="rId15" Type="http://schemas.openxmlformats.org/officeDocument/2006/relationships/hyperlink" Target="https://zoom.us/meeting/register/tJ0qdOqqpzMuE9WdxOhWW2UpGcf3Jz80CnC7" TargetMode="External"/><Relationship Id="rId10" Type="http://schemas.openxmlformats.org/officeDocument/2006/relationships/hyperlink" Target="https://files.nc.gov/governor/documents/files/EO209-Easing-Statewide-Restrictions.pdf" TargetMode="External"/><Relationship Id="rId4" Type="http://schemas.openxmlformats.org/officeDocument/2006/relationships/webSettings" Target="webSettings.xml"/><Relationship Id="rId9" Type="http://schemas.openxmlformats.org/officeDocument/2006/relationships/hyperlink" Target="https://www.ncleg.gov/BillLookUp/2021/S191" TargetMode="External"/><Relationship Id="rId14" Type="http://schemas.openxmlformats.org/officeDocument/2006/relationships/hyperlink" Target="mailto:Sam.hedrick@dhh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joel.maynard@gmail.com</dc:creator>
  <cp:keywords/>
  <dc:description/>
  <cp:lastModifiedBy>Devon Cornett</cp:lastModifiedBy>
  <cp:revision>6</cp:revision>
  <dcterms:created xsi:type="dcterms:W3CDTF">2021-06-03T14:12:00Z</dcterms:created>
  <dcterms:modified xsi:type="dcterms:W3CDTF">2021-06-03T16:39:00Z</dcterms:modified>
</cp:coreProperties>
</file>